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AFCE" w14:textId="77777777" w:rsidR="001B716E" w:rsidRPr="00BA6D6F" w:rsidRDefault="001B716E" w:rsidP="001B716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4A1316DA" w14:textId="77777777" w:rsidR="001B716E" w:rsidRPr="00BA6D6F" w:rsidRDefault="001B716E" w:rsidP="001B716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5</w:t>
      </w:r>
    </w:p>
    <w:p w14:paraId="596078B2" w14:textId="77777777" w:rsidR="001B716E" w:rsidRPr="00BA6D6F" w:rsidRDefault="001B716E" w:rsidP="001B716E">
      <w:pPr>
        <w:jc w:val="center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furgonetka o mocy nie mniejszej niż 120 KM, kat. 1N (silnik: elektryczny, rodzaj paliwa: energia elektryczna)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65031F40" w14:textId="77777777" w:rsidR="001B716E" w:rsidRPr="00BA6D6F" w:rsidRDefault="001B716E" w:rsidP="001B716E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43D2CB3E" w14:textId="77777777" w:rsidR="001B716E" w:rsidRPr="00BA6D6F" w:rsidRDefault="001B716E" w:rsidP="001B716E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08CBE012" w14:textId="77777777" w:rsidR="001B716E" w:rsidRPr="00BA6D6F" w:rsidRDefault="001B716E" w:rsidP="001B716E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105FBE27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440E86B4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7C528B7E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05BE5464" w14:textId="77777777" w:rsidR="001B716E" w:rsidRPr="00BA6D6F" w:rsidRDefault="001B716E" w:rsidP="001B716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71B83E4B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1B716E" w:rsidRPr="00BA6D6F" w14:paraId="41D11752" w14:textId="77777777" w:rsidTr="00E81D83">
        <w:tc>
          <w:tcPr>
            <w:tcW w:w="630" w:type="dxa"/>
            <w:shd w:val="clear" w:color="auto" w:fill="auto"/>
          </w:tcPr>
          <w:p w14:paraId="443AA567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71" w:type="dxa"/>
            <w:shd w:val="clear" w:color="auto" w:fill="auto"/>
          </w:tcPr>
          <w:p w14:paraId="18E83876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47" w:type="dxa"/>
            <w:shd w:val="clear" w:color="auto" w:fill="auto"/>
          </w:tcPr>
          <w:p w14:paraId="1FCACAC1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1B716E" w:rsidRPr="00BA6D6F" w14:paraId="387F1CAB" w14:textId="77777777" w:rsidTr="00E81D83">
        <w:trPr>
          <w:trHeight w:val="753"/>
        </w:trPr>
        <w:tc>
          <w:tcPr>
            <w:tcW w:w="630" w:type="dxa"/>
            <w:shd w:val="clear" w:color="auto" w:fill="auto"/>
          </w:tcPr>
          <w:p w14:paraId="0D786A07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5F883BB9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868165B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1C2E54FD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6ADE2504" w14:textId="77777777" w:rsidTr="00E81D83">
        <w:trPr>
          <w:trHeight w:val="836"/>
        </w:trPr>
        <w:tc>
          <w:tcPr>
            <w:tcW w:w="630" w:type="dxa"/>
            <w:shd w:val="clear" w:color="auto" w:fill="auto"/>
          </w:tcPr>
          <w:p w14:paraId="7F7B8CC8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41D4CB7E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1B8F7DE9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73EEE55" w14:textId="77777777" w:rsidR="001B716E" w:rsidRPr="00BA6D6F" w:rsidRDefault="001B716E" w:rsidP="001B716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"/>
        <w:gridCol w:w="5486"/>
        <w:gridCol w:w="4478"/>
        <w:gridCol w:w="99"/>
        <w:gridCol w:w="3555"/>
      </w:tblGrid>
      <w:tr w:rsidR="001B716E" w:rsidRPr="00BA6D6F" w14:paraId="6EAE1B3F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744A11A9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89477FB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52CBAE20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AE3E893" w14:textId="77777777" w:rsidR="001B716E" w:rsidRPr="00BA6D6F" w:rsidRDefault="001B716E" w:rsidP="00E81D83">
            <w:pPr>
              <w:spacing w:line="276" w:lineRule="auto"/>
              <w:ind w:left="432" w:hanging="432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>WYMAGAŃ,</w:t>
            </w:r>
          </w:p>
        </w:tc>
        <w:tc>
          <w:tcPr>
            <w:tcW w:w="3654" w:type="dxa"/>
            <w:gridSpan w:val="2"/>
          </w:tcPr>
          <w:p w14:paraId="445E3F45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1B716E" w:rsidRPr="00BA6D6F" w14:paraId="51F85F9E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28583048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A40FF50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0A8F9302" w14:textId="77777777" w:rsidR="001B716E" w:rsidRPr="00BA6D6F" w:rsidRDefault="001B716E" w:rsidP="00E81D83">
            <w:pPr>
              <w:spacing w:line="276" w:lineRule="auto"/>
              <w:ind w:left="432" w:hanging="432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54" w:type="dxa"/>
            <w:gridSpan w:val="2"/>
          </w:tcPr>
          <w:p w14:paraId="41075944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1B716E" w:rsidRPr="00BA6D6F" w14:paraId="2A599F78" w14:textId="77777777" w:rsidTr="00E81D83">
        <w:trPr>
          <w:trHeight w:val="279"/>
        </w:trPr>
        <w:tc>
          <w:tcPr>
            <w:tcW w:w="600" w:type="dxa"/>
            <w:gridSpan w:val="2"/>
            <w:shd w:val="clear" w:color="auto" w:fill="auto"/>
          </w:tcPr>
          <w:p w14:paraId="4079090A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14:paraId="7E5C99E6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478" w:type="dxa"/>
            <w:shd w:val="clear" w:color="auto" w:fill="auto"/>
          </w:tcPr>
          <w:p w14:paraId="41890185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 xml:space="preserve">ZOBOWIĄZANY JEST ZAZNACZYĆ MINIMALNE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WARUNKI STAWIANE PRZEZ ZAMAWIAJĄCEGO</w:t>
            </w:r>
          </w:p>
        </w:tc>
        <w:tc>
          <w:tcPr>
            <w:tcW w:w="3654" w:type="dxa"/>
            <w:gridSpan w:val="2"/>
          </w:tcPr>
          <w:p w14:paraId="400C139F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WYKONAWCA WPISUJE WYŻSZE NIŻ MINIMALNE WYMAGANIZA JAKIE </w:t>
            </w: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>OFERUJE (Należy podać rzeczywiste parametry w odniesieniu do wymagań minimalnych)</w:t>
            </w:r>
          </w:p>
        </w:tc>
      </w:tr>
      <w:tr w:rsidR="001B716E" w:rsidRPr="00BA6D6F" w14:paraId="0FA7E5F0" w14:textId="77777777" w:rsidTr="00E81D83">
        <w:trPr>
          <w:trHeight w:val="445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4B4776DD" w14:textId="77777777" w:rsidR="001B716E" w:rsidRPr="0015797C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15797C">
              <w:rPr>
                <w:rFonts w:ascii="Times New Roman" w:hAnsi="Times New Roman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1B716E" w:rsidRPr="00BA6D6F" w14:paraId="7305D609" w14:textId="77777777" w:rsidTr="00E81D83">
        <w:trPr>
          <w:trHeight w:val="3585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372CE00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4F9A92EE" w14:textId="77777777" w:rsidR="001B716E" w:rsidRPr="00A30390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</w:tc>
        <w:tc>
          <w:tcPr>
            <w:tcW w:w="4478" w:type="dxa"/>
            <w:shd w:val="clear" w:color="auto" w:fill="auto"/>
          </w:tcPr>
          <w:p w14:paraId="78038501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A1281AE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6A891AF7" w14:textId="77777777" w:rsidTr="00E81D83">
        <w:trPr>
          <w:trHeight w:val="275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1F111B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5840F8BC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musi posiadać świadectwo homologacji typu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  <w:p w14:paraId="4F93360A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D8CED21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zgodnie z ROZPORZĄDZENIEM(WE) NR 715/2007 PARLAMENTU EUROPEJSKIEGO I RADY z dnia 20 czerwca 2007 r. w sprawie homologacji typu pojazdów silnikowych w odniesieniu do emisji zanieczyszczeń pochodzących z lekkich pojazdów pasażerskich i użytkowych (Euro 5 i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Euro 6) oraz w sprawie dostępu do informacji dotyczących naprawy i utrzymania pojazdów (Dz.U. L 171 z 29.6.2007 z późn.zm.).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72007B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355FE5B4" w14:textId="77777777" w:rsidTr="00E81D83">
        <w:trPr>
          <w:trHeight w:val="1296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8DC5CF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28E80591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682A533B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AC7EA2E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26FC832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1D1EB4AF" w14:textId="77777777" w:rsidTr="00E81D83">
        <w:trPr>
          <w:trHeight w:val="1554"/>
        </w:trPr>
        <w:tc>
          <w:tcPr>
            <w:tcW w:w="600" w:type="dxa"/>
            <w:gridSpan w:val="2"/>
            <w:shd w:val="clear" w:color="auto" w:fill="auto"/>
            <w:vAlign w:val="center"/>
          </w:tcPr>
          <w:p w14:paraId="3AFC056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71691B09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683F0C72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</w:tc>
        <w:tc>
          <w:tcPr>
            <w:tcW w:w="4478" w:type="dxa"/>
            <w:shd w:val="clear" w:color="auto" w:fill="auto"/>
          </w:tcPr>
          <w:p w14:paraId="55CD6C12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44B7D5A4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BA6D6F">
              <w:rPr>
                <w:rFonts w:ascii="Times New Roman" w:hAnsi="Times New Roman"/>
                <w:sz w:val="24"/>
              </w:rPr>
              <w:t>k produkcji nie starszy niż 2023 r</w:t>
            </w:r>
          </w:p>
        </w:tc>
        <w:tc>
          <w:tcPr>
            <w:tcW w:w="3654" w:type="dxa"/>
            <w:gridSpan w:val="2"/>
          </w:tcPr>
          <w:p w14:paraId="5B8BCC05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produkcji ………..</w:t>
            </w:r>
          </w:p>
        </w:tc>
      </w:tr>
      <w:tr w:rsidR="001B716E" w:rsidRPr="00BA6D6F" w14:paraId="5449F53F" w14:textId="77777777" w:rsidTr="00E81D83">
        <w:trPr>
          <w:trHeight w:val="409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E066163" w14:textId="77777777" w:rsidR="001B716E" w:rsidRPr="00A67E06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Cs/>
                <w:sz w:val="24"/>
              </w:rPr>
            </w:pPr>
            <w:r w:rsidRPr="00A67E06">
              <w:rPr>
                <w:rFonts w:ascii="Times New Roman" w:hAnsi="Times New Roman"/>
                <w:bCs/>
                <w:sz w:val="24"/>
              </w:rPr>
              <w:t>Gwarancja</w:t>
            </w:r>
          </w:p>
          <w:p w14:paraId="15D2D534" w14:textId="77777777" w:rsidR="001B716E" w:rsidRPr="00A67E06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16E" w:rsidRPr="00BA6D6F" w14:paraId="6A5117C8" w14:textId="77777777" w:rsidTr="00E81D83">
        <w:trPr>
          <w:trHeight w:val="56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452450F" w14:textId="77777777" w:rsidR="001B716E" w:rsidRPr="00A67E06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Cs/>
                <w:sz w:val="24"/>
              </w:rPr>
            </w:pPr>
            <w:r w:rsidRPr="00A67E06">
              <w:rPr>
                <w:rFonts w:ascii="Times New Roman" w:hAnsi="Times New Roman"/>
                <w:bCs/>
                <w:sz w:val="24"/>
              </w:rPr>
              <w:t>1.3</w:t>
            </w: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14:paraId="53301BC0" w14:textId="77777777" w:rsidR="001B716E" w:rsidRPr="00A67E06" w:rsidRDefault="001B716E" w:rsidP="00E81D83">
            <w:pPr>
              <w:spacing w:line="276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A67E06">
              <w:rPr>
                <w:rFonts w:ascii="Times New Roman" w:hAnsi="Times New Roman"/>
                <w:bCs/>
                <w:sz w:val="24"/>
              </w:rPr>
              <w:t>Wykonawca musi posiadać autoryzację producenta pojazdu do prowadzenia serwisu gwarancyjnego i wymaganych przeglądów w okresie gwarancji;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77A583A4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posiada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B82430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716E" w:rsidRPr="00BA6D6F" w14:paraId="31D8944C" w14:textId="77777777" w:rsidTr="00E81D83">
        <w:trPr>
          <w:trHeight w:val="562"/>
        </w:trPr>
        <w:tc>
          <w:tcPr>
            <w:tcW w:w="534" w:type="dxa"/>
            <w:vMerge/>
            <w:shd w:val="clear" w:color="auto" w:fill="auto"/>
            <w:vAlign w:val="center"/>
          </w:tcPr>
          <w:p w14:paraId="440A4566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14:paraId="5915298D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227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Gwarancja podstawowa na pojazd, wymagana przez Zamawiającego  – to minimum 24 miesiące od daty odbioru. Wykonawca jest zobowiązany zapewnić serwis gwarancyjny i pogwarancyjny, wymagane przez producenta przeglądy międzyokresowe pojazdu w zaoferowanym okresie gwarancji w Autoryzowanych Stacjach Obsługi na terenie Polski. Najbliższy punkt serwisowy powinien znajdować się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  <w:p w14:paraId="1BE7FBB6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2DB047C4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minimalna g</w:t>
            </w:r>
            <w:r w:rsidRPr="00BA6D6F">
              <w:rPr>
                <w:rFonts w:ascii="Times New Roman" w:hAnsi="Times New Roman"/>
                <w:sz w:val="24"/>
              </w:rPr>
              <w:t xml:space="preserve">warancja podstawowa na pojazd – to minimum 24 miesiące od daty odbioru. </w:t>
            </w:r>
            <w:r>
              <w:rPr>
                <w:rFonts w:ascii="Times New Roman" w:hAnsi="Times New Roman"/>
                <w:sz w:val="24"/>
              </w:rPr>
              <w:t>Zapewnimy</w:t>
            </w:r>
            <w:r w:rsidRPr="00BA6D6F">
              <w:rPr>
                <w:rFonts w:ascii="Times New Roman" w:hAnsi="Times New Roman"/>
                <w:sz w:val="24"/>
              </w:rPr>
              <w:t xml:space="preserve"> serwis gwarancyjny i pogwarancyjny,   wymagane przez producenta przeglądy międzyokresowe pojazdu w zaoferowanym okresie gwarancji w Autoryzowanych Stacjach Obsługi na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terenie Polski. Najbliższy punkt serwisowy</w:t>
            </w:r>
            <w:r>
              <w:rPr>
                <w:rFonts w:ascii="Times New Roman" w:hAnsi="Times New Roman"/>
                <w:sz w:val="24"/>
              </w:rPr>
              <w:t xml:space="preserve">, który </w:t>
            </w:r>
            <w:r w:rsidRPr="00BA6D6F">
              <w:rPr>
                <w:rFonts w:ascii="Times New Roman" w:hAnsi="Times New Roman"/>
                <w:sz w:val="24"/>
              </w:rPr>
              <w:t>znajd</w:t>
            </w:r>
            <w:r>
              <w:rPr>
                <w:rFonts w:ascii="Times New Roman" w:hAnsi="Times New Roman"/>
                <w:sz w:val="24"/>
              </w:rPr>
              <w:t>uje</w:t>
            </w:r>
            <w:r w:rsidRPr="00BA6D6F">
              <w:rPr>
                <w:rFonts w:ascii="Times New Roman" w:hAnsi="Times New Roman"/>
                <w:sz w:val="24"/>
              </w:rPr>
              <w:t xml:space="preserve"> się w odległości nie większej niż 100 km od siedziby Zamawiającego.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>okona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bezpłatnych napraw gwarancyjnych w ASO na terenie Polski (z uwzględnieniem holowania pojazdu na </w:t>
            </w:r>
            <w:r>
              <w:rPr>
                <w:rFonts w:ascii="Times New Roman" w:hAnsi="Times New Roman"/>
                <w:sz w:val="24"/>
              </w:rPr>
              <w:t xml:space="preserve">nasz </w:t>
            </w:r>
            <w:r w:rsidRPr="00BA6D6F">
              <w:rPr>
                <w:rFonts w:ascii="Times New Roman" w:hAnsi="Times New Roman"/>
                <w:sz w:val="24"/>
              </w:rPr>
              <w:t>koszt i wyda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pojazd zastępcz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BA6D6F">
              <w:rPr>
                <w:rFonts w:ascii="Times New Roman" w:hAnsi="Times New Roman"/>
                <w:sz w:val="24"/>
              </w:rPr>
              <w:t xml:space="preserve">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EBDEB17" w14:textId="77777777" w:rsidR="001B716E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Termin gwarancji podstawowej wynosi ……. (należy wpisać okres) miesiące od daty odbioru</w:t>
            </w:r>
          </w:p>
          <w:p w14:paraId="36F0B6BC" w14:textId="77777777" w:rsidR="001B716E" w:rsidRDefault="001B716E" w:rsidP="00E81D83">
            <w:pPr>
              <w:spacing w:line="276" w:lineRule="auto"/>
              <w:ind w:left="-32" w:firstLine="32"/>
              <w:jc w:val="left"/>
              <w:rPr>
                <w:rFonts w:ascii="Times New Roman" w:hAnsi="Times New Roman"/>
                <w:sz w:val="24"/>
              </w:rPr>
            </w:pPr>
          </w:p>
          <w:p w14:paraId="4B9F1AEB" w14:textId="77777777" w:rsidR="001B716E" w:rsidRPr="00BA6D6F" w:rsidRDefault="001B716E" w:rsidP="00E81D83">
            <w:pPr>
              <w:spacing w:line="276" w:lineRule="auto"/>
              <w:ind w:left="-32" w:firstLine="32"/>
              <w:jc w:val="left"/>
              <w:rPr>
                <w:rFonts w:ascii="Times New Roman" w:hAnsi="Times New Roman"/>
                <w:b/>
                <w:sz w:val="24"/>
              </w:rPr>
            </w:pPr>
            <w:r w:rsidRPr="00A30390">
              <w:rPr>
                <w:rFonts w:ascii="Times New Roman" w:hAnsi="Times New Roman"/>
                <w:sz w:val="24"/>
              </w:rPr>
              <w:t>Najbliższy punkt serwisowy, który znajduje się w odległości …….. (należy wpisać odległość)  km od siedziby Zamawiającego</w:t>
            </w:r>
          </w:p>
        </w:tc>
      </w:tr>
      <w:tr w:rsidR="001B716E" w:rsidRPr="00BA6D6F" w14:paraId="7BB2BF57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5CBDE2CD" w14:textId="77777777" w:rsidR="001B716E" w:rsidRPr="00A30390" w:rsidRDefault="001B716E" w:rsidP="00E81D83">
            <w:pPr>
              <w:shd w:val="clear" w:color="auto" w:fill="FFFFFF"/>
              <w:spacing w:line="276" w:lineRule="auto"/>
              <w:ind w:left="432" w:right="206" w:hanging="432"/>
              <w:jc w:val="left"/>
              <w:rPr>
                <w:rFonts w:ascii="Times New Roman" w:hAnsi="Times New Roman"/>
                <w:b/>
                <w:spacing w:val="-3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Nadwozie</w:t>
            </w:r>
            <w:r w:rsidRPr="00BA6D6F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</w:p>
        </w:tc>
      </w:tr>
      <w:tr w:rsidR="001B716E" w:rsidRPr="00BA6D6F" w14:paraId="6AC81727" w14:textId="77777777" w:rsidTr="00E81D83">
        <w:trPr>
          <w:trHeight w:val="1870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36369E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486" w:type="dxa"/>
            <w:shd w:val="clear" w:color="auto" w:fill="auto"/>
          </w:tcPr>
          <w:p w14:paraId="67E1F7EA" w14:textId="0B6FDC6F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Nadwozie typu furgonetka, 4-drzwiowe, fabrycznie przystosowane do przewozu min. 2 osób. Masa całkowita pojazdu: do 2250 kg. Długość całkowita min. 4 500 mm, szerokość całkowita (bez lusterek bocznych) max. 1950 mm. 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>Wysokość całkowita max. 19</w:t>
            </w:r>
            <w:r w:rsidR="006750DC">
              <w:rPr>
                <w:rFonts w:ascii="Times New Roman" w:hAnsi="Times New Roman"/>
                <w:color w:val="FF0000"/>
                <w:sz w:val="24"/>
              </w:rPr>
              <w:t>5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 xml:space="preserve">0 mm. Średnica zawracania nie większa niż </w:t>
            </w:r>
            <w:r w:rsidR="006750DC" w:rsidRPr="006750DC">
              <w:rPr>
                <w:rFonts w:ascii="Times New Roman" w:hAnsi="Times New Roman"/>
                <w:color w:val="FF0000"/>
                <w:sz w:val="24"/>
              </w:rPr>
              <w:t>13,0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 xml:space="preserve"> m</w:t>
            </w:r>
            <w:r w:rsidRPr="00BA6D6F">
              <w:rPr>
                <w:rFonts w:ascii="Times New Roman" w:hAnsi="Times New Roman"/>
                <w:sz w:val="24"/>
              </w:rPr>
              <w:t>. Objętość ładunkowa nie mniejsza niż 3 m</w:t>
            </w:r>
            <w:r w:rsidRPr="00BA6D6F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  <w:p w14:paraId="62F0ACA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157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61CDBBC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Nadwozie typu furgonetka, 4-drzwiowe, fabrycznie przystosowane do przewozu min. 2 osób. Masa całkowita pojazdu: do 2250 kg. </w:t>
            </w:r>
          </w:p>
          <w:p w14:paraId="5C269D4D" w14:textId="68AB36D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Długość całkowita min. 4 500 mm, szerokość całkowita (bez lusterek bocznych) max. 1950 mm. 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>Wysokość całkowita max. 19</w:t>
            </w:r>
            <w:r w:rsidR="006750DC" w:rsidRPr="006750DC">
              <w:rPr>
                <w:rFonts w:ascii="Times New Roman" w:hAnsi="Times New Roman"/>
                <w:color w:val="FF0000"/>
                <w:sz w:val="24"/>
              </w:rPr>
              <w:t>5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>0 mm</w:t>
            </w:r>
            <w:r w:rsidRPr="00BA6D6F">
              <w:rPr>
                <w:rFonts w:ascii="Times New Roman" w:hAnsi="Times New Roman"/>
                <w:sz w:val="24"/>
              </w:rPr>
              <w:t xml:space="preserve">. 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 xml:space="preserve">Średnica zawracania nie większa niż </w:t>
            </w:r>
            <w:r w:rsidR="006750DC" w:rsidRPr="006750DC">
              <w:rPr>
                <w:rFonts w:ascii="Times New Roman" w:hAnsi="Times New Roman"/>
                <w:color w:val="FF0000"/>
                <w:sz w:val="24"/>
              </w:rPr>
              <w:t>13,0</w:t>
            </w:r>
            <w:r w:rsidRPr="006750DC">
              <w:rPr>
                <w:rFonts w:ascii="Times New Roman" w:hAnsi="Times New Roman"/>
                <w:color w:val="FF0000"/>
                <w:sz w:val="24"/>
              </w:rPr>
              <w:t xml:space="preserve"> m</w:t>
            </w:r>
            <w:r w:rsidRPr="00BA6D6F">
              <w:rPr>
                <w:rFonts w:ascii="Times New Roman" w:hAnsi="Times New Roman"/>
                <w:sz w:val="24"/>
              </w:rPr>
              <w:t>. Objętość ładunkowa nie mniejsza niż 3 m</w:t>
            </w:r>
            <w:r w:rsidRPr="00BA6D6F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  <w:p w14:paraId="506D834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14529271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Nadwozie: …………..</w:t>
            </w:r>
          </w:p>
          <w:p w14:paraId="3EC8A363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3230D87E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16EE3736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4BC8D980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Fabryczne przystosowanie do przewozu osób: …….. (podać ilość osób)</w:t>
            </w:r>
          </w:p>
          <w:p w14:paraId="734CD6E4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65DCEF66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Masa całkowita pojazdu:</w:t>
            </w:r>
            <w:r>
              <w:rPr>
                <w:rFonts w:ascii="Times New Roman" w:hAnsi="Times New Roman"/>
                <w:sz w:val="24"/>
              </w:rPr>
              <w:t xml:space="preserve"> … kg</w:t>
            </w:r>
          </w:p>
          <w:p w14:paraId="67D8FE95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0AAB94DD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737AA9FD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 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43D8489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5B65C875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0768F363" w14:textId="77777777" w:rsidTr="00E81D83">
        <w:trPr>
          <w:trHeight w:val="4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92D2D8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5385F58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Kategoria homologacji 1N</w:t>
            </w:r>
          </w:p>
          <w:p w14:paraId="0EAEA1D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517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C846E87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Kategoria homologacji 1N</w:t>
            </w:r>
          </w:p>
          <w:p w14:paraId="5F9129A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F8BC9E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7B7E1C6B" w14:textId="77777777" w:rsidTr="00E81D83">
        <w:trPr>
          <w:trHeight w:val="55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04DC559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298E3D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szary, czarny, odcienie szarości i czarnego.</w:t>
            </w:r>
          </w:p>
          <w:p w14:paraId="5E6A6AC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517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38F37C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Kolor nadwozia: szary, czarny, odcienie szarości i czarnego.</w:t>
            </w:r>
          </w:p>
          <w:p w14:paraId="185C6F5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2"/>
          </w:tcPr>
          <w:p w14:paraId="2D283B77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</w:tc>
      </w:tr>
      <w:tr w:rsidR="001B716E" w:rsidRPr="00BA6D6F" w14:paraId="376E596A" w14:textId="77777777" w:rsidTr="00E81D83">
        <w:trPr>
          <w:trHeight w:val="269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0152D0F" w14:textId="77777777" w:rsidR="001B716E" w:rsidRPr="00F27A47" w:rsidRDefault="001B716E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</w:t>
            </w:r>
          </w:p>
        </w:tc>
      </w:tr>
      <w:tr w:rsidR="001B716E" w:rsidRPr="00BA6D6F" w14:paraId="142F1016" w14:textId="77777777" w:rsidTr="00E81D83">
        <w:trPr>
          <w:trHeight w:val="733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F68FD7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486" w:type="dxa"/>
            <w:shd w:val="clear" w:color="auto" w:fill="auto"/>
          </w:tcPr>
          <w:p w14:paraId="19D1974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wyposażony w silnik elektryczny, o mocy nie mniejszej niż 120 KM;</w:t>
            </w:r>
          </w:p>
          <w:p w14:paraId="18A543BB" w14:textId="77777777" w:rsidR="001B716E" w:rsidRPr="00BA6D6F" w:rsidRDefault="001B716E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724149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elektryczny, o mocy nie mniejszej niż 120 KM;</w:t>
            </w:r>
          </w:p>
          <w:p w14:paraId="5E37569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0C011E3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Moc silnika: …</w:t>
            </w:r>
            <w:r w:rsidRPr="00BA6D6F">
              <w:rPr>
                <w:rFonts w:ascii="Times New Roman" w:hAnsi="Times New Roman"/>
                <w:sz w:val="24"/>
              </w:rPr>
              <w:t xml:space="preserve"> KM;</w:t>
            </w:r>
          </w:p>
          <w:p w14:paraId="21F02102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5C285A29" w14:textId="77777777" w:rsidTr="00E81D83">
        <w:trPr>
          <w:trHeight w:val="7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C88E4F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AC4FB2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Pojemność akumulatora nie mniejsza niż 45kWh</w:t>
            </w:r>
          </w:p>
          <w:p w14:paraId="51E3C0C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967D30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Pojemność akumulatora nie mniejsza niż 45kWh</w:t>
            </w:r>
          </w:p>
          <w:p w14:paraId="0F16D47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79E1797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Pojemność akumulatora </w:t>
            </w:r>
            <w:r>
              <w:rPr>
                <w:rFonts w:ascii="Times New Roman" w:hAnsi="Times New Roman"/>
                <w:sz w:val="24"/>
              </w:rPr>
              <w:t>….k</w:t>
            </w:r>
            <w:r w:rsidRPr="00BA6D6F">
              <w:rPr>
                <w:rFonts w:ascii="Times New Roman" w:hAnsi="Times New Roman"/>
                <w:sz w:val="24"/>
              </w:rPr>
              <w:t>Wh</w:t>
            </w:r>
          </w:p>
          <w:p w14:paraId="59FD0EA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8B9E7CC" w14:textId="77777777" w:rsidTr="00E81D83">
        <w:trPr>
          <w:trHeight w:val="7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317BEE6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1033588" w14:textId="50EF2313" w:rsidR="001B716E" w:rsidRPr="006750DC" w:rsidRDefault="006750D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Zasięg ustalony w oparciu o procedury WLTP nie mniejszy niż 250 km.</w:t>
            </w:r>
            <w:r w:rsidR="001B716E" w:rsidRPr="006750DC">
              <w:rPr>
                <w:rFonts w:ascii="Times New Roman" w:hAnsi="Times New Roman"/>
                <w:color w:val="FF0000"/>
                <w:sz w:val="24"/>
              </w:rPr>
              <w:t>;</w:t>
            </w:r>
          </w:p>
          <w:p w14:paraId="432949D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201C599" w14:textId="33DB55EB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 w:rsidR="006750DC">
              <w:rPr>
                <w:rFonts w:ascii="Times New Roman" w:hAnsi="Times New Roman"/>
                <w:color w:val="FF0000"/>
                <w:sz w:val="24"/>
              </w:rPr>
              <w:t xml:space="preserve"> Zasięg ustalony w oparciu o procedury WLTP nie mniejszy niż 250 km</w:t>
            </w:r>
            <w:r w:rsidRPr="00BA6D6F">
              <w:rPr>
                <w:rFonts w:ascii="Times New Roman" w:hAnsi="Times New Roman"/>
                <w:sz w:val="24"/>
              </w:rPr>
              <w:t>;</w:t>
            </w:r>
          </w:p>
          <w:p w14:paraId="39063CE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3F5C085F" w14:textId="4A0EBA31" w:rsidR="001B716E" w:rsidRPr="00BA6D6F" w:rsidRDefault="006750DC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Zasięg ustalony w oparciu o procedury WLTP </w:t>
            </w:r>
            <w:r w:rsidR="001B716E">
              <w:rPr>
                <w:rFonts w:ascii="Times New Roman" w:hAnsi="Times New Roman"/>
                <w:sz w:val="24"/>
              </w:rPr>
              <w:t>: …..</w:t>
            </w:r>
          </w:p>
        </w:tc>
      </w:tr>
      <w:tr w:rsidR="001B716E" w:rsidRPr="00BA6D6F" w14:paraId="0C445ECF" w14:textId="77777777" w:rsidTr="00E81D83">
        <w:trPr>
          <w:trHeight w:val="7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EFE5B4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F01327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energia elektryczna</w:t>
            </w:r>
          </w:p>
          <w:p w14:paraId="0BF93654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2A5F21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energia elektryczna</w:t>
            </w:r>
          </w:p>
          <w:p w14:paraId="6345DB7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A02109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3294183" w14:textId="77777777" w:rsidTr="00E81D83">
        <w:trPr>
          <w:trHeight w:val="386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5F5E3C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52FDBB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Kabel do ładowania do gniazdka 230V</w:t>
            </w:r>
          </w:p>
          <w:p w14:paraId="080D3C4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ECE0AC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Kabel do ładowania do gniazdka 230V</w:t>
            </w:r>
          </w:p>
          <w:p w14:paraId="417FEA0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341ECE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AAC21C2" w14:textId="77777777" w:rsidTr="00E81D83">
        <w:trPr>
          <w:trHeight w:val="691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10C32D43" w14:textId="77777777" w:rsidR="001B716E" w:rsidRPr="005D1095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Układ przeniesienia napędu, zawieszenie</w:t>
            </w:r>
          </w:p>
        </w:tc>
      </w:tr>
      <w:tr w:rsidR="001B716E" w:rsidRPr="00BA6D6F" w14:paraId="4195A935" w14:textId="77777777" w:rsidTr="00E81D83">
        <w:trPr>
          <w:trHeight w:val="2132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2897CEB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5486" w:type="dxa"/>
            <w:shd w:val="clear" w:color="auto" w:fill="auto"/>
          </w:tcPr>
          <w:p w14:paraId="62E2280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Pojazd wyposażony w automatyczną skrzynię biegów, napęd na przednią oś</w:t>
            </w:r>
          </w:p>
          <w:p w14:paraId="1925B34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65BDA33" w14:textId="77777777" w:rsidR="001B716E" w:rsidRPr="00F27A47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110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napęd na przednią oś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CCEB8D6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B716E" w:rsidRPr="00BA6D6F" w14:paraId="19EA5964" w14:textId="77777777" w:rsidTr="00E81D83">
        <w:trPr>
          <w:trHeight w:val="70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5892A5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C4A9B63" w14:textId="27C13F92" w:rsidR="006750DC" w:rsidRPr="00FE17CE" w:rsidRDefault="001B716E" w:rsidP="006750DC">
            <w:pPr>
              <w:widowControl w:val="0"/>
              <w:shd w:val="clear" w:color="auto" w:fill="FFFFFF"/>
              <w:suppressAutoHyphens/>
              <w:spacing w:line="276" w:lineRule="auto"/>
              <w:ind w:left="3" w:right="110" w:hanging="3"/>
              <w:jc w:val="left"/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lub stali o średnicy min. 16 cali i dodatkowe koło zapasowe;  </w:t>
            </w:r>
            <w:r w:rsidR="006750DC"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6750DC" w:rsidRP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Zamawiający wymaga dodatkow</w:t>
            </w:r>
            <w:r w:rsidR="009B2AB5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y</w:t>
            </w:r>
            <w:r w:rsidR="006750DC" w:rsidRP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komplet kół z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opon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ami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zimowy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z obręczami 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wykonany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ze 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stali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88189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lub ze stopów lekkich 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o średnicy min. 1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6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cali</w:t>
            </w:r>
          </w:p>
          <w:p w14:paraId="45C72E23" w14:textId="15380374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512F61B" w14:textId="7B6D321A" w:rsidR="006750DC" w:rsidRPr="00FE17CE" w:rsidRDefault="001B716E" w:rsidP="006750DC">
            <w:pPr>
              <w:widowControl w:val="0"/>
              <w:shd w:val="clear" w:color="auto" w:fill="FFFFFF"/>
              <w:suppressAutoHyphens/>
              <w:spacing w:line="276" w:lineRule="auto"/>
              <w:ind w:left="323" w:right="110" w:hanging="323"/>
              <w:jc w:val="left"/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lub stali o średnicy min. 16 cali i dodatkowe koło zapasowe;  </w:t>
            </w:r>
            <w:r w:rsidR="006750DC" w:rsidRP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Dodatkowy </w:t>
            </w:r>
            <w:r w:rsidR="006750DC" w:rsidRP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komplet kół z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opon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ami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zimowy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z obręczami 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wykonany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mi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ze 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stali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  <w:r w:rsidR="0088189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lub ze stopów lekkich 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o średnicy min. 1</w:t>
            </w:r>
            <w:r w:rsidR="006750DC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>6</w:t>
            </w:r>
            <w:r w:rsidR="006750DC" w:rsidRPr="00FE17CE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cali</w:t>
            </w:r>
          </w:p>
          <w:p w14:paraId="484D72E1" w14:textId="73786C42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5E3CFB6D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letnie:</w:t>
            </w:r>
          </w:p>
          <w:p w14:paraId="64866EB2" w14:textId="459CD442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Średnica obręczy kół: …. </w:t>
            </w:r>
            <w:r w:rsidR="0088189F">
              <w:rPr>
                <w:rFonts w:ascii="Times New Roman" w:hAnsi="Times New Roman"/>
                <w:spacing w:val="-1"/>
                <w:sz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</w:rPr>
              <w:t>ali</w:t>
            </w:r>
          </w:p>
          <w:p w14:paraId="6278D1B5" w14:textId="77777777" w:rsidR="006750DC" w:rsidRDefault="006750DC" w:rsidP="006750DC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Rodzaj felg: ….</w:t>
            </w:r>
          </w:p>
          <w:p w14:paraId="1451844C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zimowe:</w:t>
            </w:r>
          </w:p>
          <w:p w14:paraId="164D2517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Rodzaj felg: ….</w:t>
            </w:r>
          </w:p>
          <w:p w14:paraId="28948FCA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665D0735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B716E" w:rsidRPr="00BA6D6F" w14:paraId="156C5DFF" w14:textId="77777777" w:rsidTr="00E81D83">
        <w:trPr>
          <w:trHeight w:val="729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E7422B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86410E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Układ napędowy wyposażony w elektroniczny system stabilizacji toru jazdy </w:t>
            </w:r>
          </w:p>
          <w:p w14:paraId="11E972F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3ED448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110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stabilizacji toru jazdy </w:t>
            </w:r>
          </w:p>
          <w:p w14:paraId="006AC91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BB1F763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B716E" w:rsidRPr="00BA6D6F" w14:paraId="0FC52D35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795EB41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  <w:p w14:paraId="4130FF7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1B716E" w:rsidRPr="00BA6D6F" w14:paraId="20998A9C" w14:textId="77777777" w:rsidTr="00E81D83">
        <w:trPr>
          <w:trHeight w:val="404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A640DD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  2.4</w:t>
            </w:r>
          </w:p>
        </w:tc>
        <w:tc>
          <w:tcPr>
            <w:tcW w:w="5486" w:type="dxa"/>
            <w:shd w:val="clear" w:color="auto" w:fill="auto"/>
          </w:tcPr>
          <w:p w14:paraId="0B73C4C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kierowniczy ze wspomaganiem;</w:t>
            </w:r>
          </w:p>
          <w:p w14:paraId="7351C23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293A3D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wspomaganiem;</w:t>
            </w:r>
          </w:p>
          <w:p w14:paraId="150191C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8423FE1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1B716E" w:rsidRPr="00BA6D6F" w14:paraId="0E95C119" w14:textId="77777777" w:rsidTr="00E81D83">
        <w:trPr>
          <w:trHeight w:val="1471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D673D7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CAED4C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obszyta skórą;</w:t>
            </w:r>
          </w:p>
          <w:p w14:paraId="1A26A7F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807AE3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obszyta skórą;</w:t>
            </w:r>
          </w:p>
          <w:p w14:paraId="39B33FE2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CA69B04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1B716E" w:rsidRPr="00BA6D6F" w14:paraId="0F548B7D" w14:textId="77777777" w:rsidTr="00E81D83">
        <w:trPr>
          <w:trHeight w:val="55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21D8AFD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269DA8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na przedniej osi i hamulcami tarczowymi lub bębnowymi na tylnej osi, hamulec postojowy mechaniczny lub hydrauliczny sterowany ręcznie lub elektrycznie;</w:t>
            </w:r>
          </w:p>
          <w:p w14:paraId="11F09BD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696A50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hydrauliczny z hamulcami tarczowymi na przedniej osi i hamulcami tarczowymi lub bębnowymi na tylnej osi, hamulec postojowy mechaniczny lub hydrauliczny sterowany ręcznie lub elektrycznie;</w:t>
            </w:r>
          </w:p>
          <w:p w14:paraId="6C45B9E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54" w:type="dxa"/>
            <w:gridSpan w:val="2"/>
          </w:tcPr>
          <w:p w14:paraId="49FAEF19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3AB373DD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1170C0B3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2D9D5D95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091BECB5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1B716E" w:rsidRPr="00BA6D6F" w14:paraId="5F73759D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3977E29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</w:t>
            </w:r>
          </w:p>
          <w:p w14:paraId="473BE2A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A47A8BA" w14:textId="77777777" w:rsidTr="00E81D83">
        <w:trPr>
          <w:trHeight w:val="368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6B73EA6A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486" w:type="dxa"/>
            <w:shd w:val="clear" w:color="auto" w:fill="auto"/>
          </w:tcPr>
          <w:p w14:paraId="58F4D14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obszyta skórą;</w:t>
            </w:r>
          </w:p>
          <w:p w14:paraId="430E6D4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B835C1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obszyta skórą;</w:t>
            </w:r>
          </w:p>
          <w:p w14:paraId="1970BEA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54E5CB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80C8F48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A20D60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9D95F67" w14:textId="3B9AD8D6" w:rsidR="006750DC" w:rsidRPr="00FE17CE" w:rsidRDefault="001B716E" w:rsidP="006750DC">
            <w:pPr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  <w:r w:rsidR="006750DC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 xml:space="preserve"> Zamawiający dopuszcza </w:t>
            </w:r>
            <w:r w:rsidR="006750DC" w:rsidRPr="00FE17CE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system multimedialny umożliwiający połączenie go ze smartfonem za pomocą aplikacji Android Auto lub Apple </w:t>
            </w:r>
            <w:proofErr w:type="spellStart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>CarPlay</w:t>
            </w:r>
            <w:proofErr w:type="spellEnd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 xml:space="preserve">, spełniający wszystkie pozostałe wymagania (ekran kolorowy 7 cali, dotykowy, </w:t>
            </w:r>
            <w:proofErr w:type="spellStart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>bluetooth</w:t>
            </w:r>
            <w:proofErr w:type="spellEnd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>, nawigacja z aktualizacją map).</w:t>
            </w:r>
          </w:p>
          <w:p w14:paraId="48BF2767" w14:textId="732DB58D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68576CF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09E1A5A9" w14:textId="333601F2" w:rsidR="006750DC" w:rsidRPr="00FE17CE" w:rsidRDefault="001B716E" w:rsidP="006750DC">
            <w:pPr>
              <w:spacing w:line="276" w:lineRule="auto"/>
              <w:ind w:left="323" w:hanging="323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lastRenderedPageBreak/>
              <w:t>(min. 4 głośniki); moduł nawigacji z mapami Polski, Europy Centralnej i Zachodniej z darmową aktualizacją map przez co najmniej 3 lata;</w:t>
            </w:r>
            <w:r w:rsidR="006750DC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 xml:space="preserve"> dopuszcza </w:t>
            </w:r>
            <w:r w:rsidR="009B2AB5">
              <w:rPr>
                <w:rFonts w:ascii="Times New Roman" w:hAnsi="Times New Roman"/>
                <w:color w:val="FF0000"/>
                <w:sz w:val="24"/>
              </w:rPr>
              <w:t xml:space="preserve">się </w:t>
            </w:r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 xml:space="preserve">system multimedialny umożliwiający połączenie go ze smartfonem za pomocą aplikacji Android Auto lub Apple </w:t>
            </w:r>
            <w:proofErr w:type="spellStart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>CarPlay</w:t>
            </w:r>
            <w:proofErr w:type="spellEnd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 xml:space="preserve">, spełniający wszystkie pozostałe wymagania (ekran kolorowy 7 cali, dotykowy, </w:t>
            </w:r>
            <w:proofErr w:type="spellStart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>bluetooth</w:t>
            </w:r>
            <w:proofErr w:type="spellEnd"/>
            <w:r w:rsidR="006750DC" w:rsidRPr="00FE17CE">
              <w:rPr>
                <w:rFonts w:ascii="Times New Roman" w:hAnsi="Times New Roman"/>
                <w:color w:val="FF0000"/>
                <w:sz w:val="24"/>
              </w:rPr>
              <w:t>, nawigacja z aktualizacją map).</w:t>
            </w:r>
          </w:p>
          <w:p w14:paraId="7CFD0631" w14:textId="309D0343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</w:p>
          <w:p w14:paraId="11E36F4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5D31AD38" w14:textId="77777777" w:rsidR="001B716E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Przekątna ekranu dotykowego: . ‘’</w:t>
            </w:r>
          </w:p>
          <w:p w14:paraId="55CF2BC9" w14:textId="77777777" w:rsidR="001B716E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 w:rsidRPr="00DF58C5"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07CFB42F" w14:textId="77777777" w:rsidR="001B716E" w:rsidRPr="00DF58C5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464033B5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1B716E" w:rsidRPr="00BA6D6F" w14:paraId="1AA606C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4E17F8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9E6CEC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0697E65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0C6B571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0CF9DB6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62355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5569D035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B6C80D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C978835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4C5113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D62081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14DD6AF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D5D754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F65609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76554C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573044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08770BE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A10720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43F3AA4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5D8F61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80C4F60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3850EA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E84C75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kontroli martwego pola</w:t>
            </w:r>
          </w:p>
          <w:p w14:paraId="46E1615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F608B7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kontroli martwego pola</w:t>
            </w:r>
          </w:p>
          <w:p w14:paraId="45D24E6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016DC4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C694A99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B4E04B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4B16ED04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498F8FD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38D04D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FF839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61B91E0A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5F8F5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30B12E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z regulacją wysokości oraz regulacją odcinka lędźwiowego;</w:t>
            </w:r>
          </w:p>
          <w:p w14:paraId="2AE15CB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2AEE42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z regulacją wysokości oraz regulacją odcinka lędźwiowego;</w:t>
            </w:r>
          </w:p>
          <w:p w14:paraId="2A734F7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4BC2A8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3CA0798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5C2560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B6B0FB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Tapicerka foteli z przodu i z tyłu pokryta materiałem łatwym do utrzymania w czystości, odpornym na ścieranie i antypoślizgowym w tonacji ciemno-szarej lub czarnej;</w:t>
            </w:r>
          </w:p>
          <w:p w14:paraId="354638F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2044DF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odpornym na ścieranie i antypoślizgowym w tonacji ciemno-szarej lub czarnej;</w:t>
            </w:r>
          </w:p>
          <w:p w14:paraId="5A31098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6483ED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74D11AB" w14:textId="77777777" w:rsidTr="00E81D83">
        <w:trPr>
          <w:trHeight w:val="1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3640B2F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00DF8A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130995D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1C6D55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73F24755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0A7900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E0CE520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2AB9EA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CF1EB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Zamykany schowek w desce rozdzielczej;</w:t>
            </w:r>
          </w:p>
          <w:p w14:paraId="07E0582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4A2E7E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Zamykany schowek w desce rozdzielczej;</w:t>
            </w:r>
          </w:p>
          <w:p w14:paraId="38A7359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1BF2C2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EDE0E40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FBECF1F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61CC895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poduszki powietrzne z przodu dla kierowcy;</w:t>
            </w:r>
          </w:p>
          <w:p w14:paraId="1947BA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FC68C5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poduszki powietrzne z przodu dla kierowcy;</w:t>
            </w:r>
          </w:p>
          <w:p w14:paraId="2F036CD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172DEE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EAAA93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7D567EB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10084D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 lusterka boczne</w:t>
            </w:r>
          </w:p>
          <w:p w14:paraId="6BF4866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ED582B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Elektrycznie sterowane, podgrzewane lusterka boczne</w:t>
            </w:r>
          </w:p>
          <w:p w14:paraId="0003DFF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FB4303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4297E72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42B691B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06C0E2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min. jednostrefowa;</w:t>
            </w:r>
          </w:p>
          <w:p w14:paraId="7C66FDE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628435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Klimatyzacja automatyczna min. jednostrefowa;</w:t>
            </w:r>
          </w:p>
          <w:p w14:paraId="21AC3D25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7B2746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7394F75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6E4B721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F522D0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zamek, min. 2 kluczyki;</w:t>
            </w:r>
          </w:p>
          <w:p w14:paraId="5E97312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94662F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zamek, min. 2 kluczyki;</w:t>
            </w:r>
          </w:p>
          <w:p w14:paraId="4C4E77F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795E06D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1B716E" w:rsidRPr="00BA6D6F" w14:paraId="31FB44A4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CA9FDF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080CAF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67F83914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8B2A70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pojazdu;</w:t>
            </w:r>
          </w:p>
          <w:p w14:paraId="38BFB3E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2D6498E1" w14:textId="77777777" w:rsidR="001B716E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0749B6E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1B716E" w:rsidRPr="00BA6D6F" w14:paraId="1A3E46F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85174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FDBC90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LED;</w:t>
            </w:r>
          </w:p>
          <w:p w14:paraId="2DBAF1A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7D52F7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LED;</w:t>
            </w:r>
          </w:p>
          <w:p w14:paraId="488AD0FB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08004A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3F585AA" w14:textId="77777777" w:rsidTr="00E81D83">
        <w:trPr>
          <w:trHeight w:val="28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236421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692083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przeciwmgielne;</w:t>
            </w:r>
          </w:p>
          <w:p w14:paraId="3B5288C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856808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przeciwmgielne;</w:t>
            </w:r>
          </w:p>
          <w:p w14:paraId="598E92E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DA5FD5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346707B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D15C36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6F5BE4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 części tylnej w ścianach bocznych punkty mocujące do przewozu ładunku</w:t>
            </w:r>
          </w:p>
          <w:p w14:paraId="0C907EC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E5D91B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 części tylnej w ścianach bocznych punkty mocujące do przewozu ładunku</w:t>
            </w:r>
          </w:p>
          <w:p w14:paraId="06ABA3A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1B2CBF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2C32990" w14:textId="77777777" w:rsidTr="00E81D83">
        <w:trPr>
          <w:trHeight w:val="4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05604AB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EFDC0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Pełna ścianka działowa</w:t>
            </w:r>
          </w:p>
          <w:p w14:paraId="67CB16A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53191E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Pełna ścianka działowa</w:t>
            </w:r>
          </w:p>
          <w:p w14:paraId="09B67D4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F1793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3F954B7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341E4E35" w14:textId="77777777" w:rsidR="001B716E" w:rsidRPr="00BA6D6F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09AB196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2941F29" w14:textId="77777777" w:rsidTr="00E81D83">
        <w:trPr>
          <w:trHeight w:val="255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F33A5F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486" w:type="dxa"/>
            <w:shd w:val="clear" w:color="auto" w:fill="auto"/>
          </w:tcPr>
          <w:p w14:paraId="4B735C2F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t>Pojazd winien posiadać fabryczny zestaw narzędzi przewidzianych do wyposażenia pojazdu przez producenta podwozia;</w:t>
            </w:r>
          </w:p>
          <w:p w14:paraId="23A45449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478" w:type="dxa"/>
            <w:shd w:val="clear" w:color="auto" w:fill="auto"/>
          </w:tcPr>
          <w:p w14:paraId="72424CDB" w14:textId="77777777" w:rsidR="001B716E" w:rsidRPr="0015797C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15797C">
              <w:rPr>
                <w:rFonts w:ascii="Times New Roman" w:hAnsi="Times New Roman"/>
                <w:sz w:val="24"/>
              </w:rPr>
              <w:t xml:space="preserve">  Pojazd posiada fabryczny zestaw narzędzi przewidzianych do </w:t>
            </w:r>
            <w:r w:rsidRPr="0015797C">
              <w:rPr>
                <w:rFonts w:ascii="Times New Roman" w:hAnsi="Times New Roman"/>
                <w:sz w:val="24"/>
              </w:rPr>
              <w:lastRenderedPageBreak/>
              <w:t>wyposażenia pojazdu przez producenta podwozia;</w:t>
            </w:r>
          </w:p>
          <w:p w14:paraId="748B73AD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4E1B972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16ED441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77C2C1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41B3E059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 apteczkę, gaśnicę proszkowa o masie 1 kg (przewożoną w pojeździe), trójkąt ostrzegawczy;</w:t>
            </w:r>
          </w:p>
          <w:p w14:paraId="2CB28214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734F5F5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 Pojazd posiada  apteczkę, gaśnicę proszkowa o masie 1 kg (przewożoną w pojeździe), trójkąt ostrzegawczy;</w:t>
            </w:r>
          </w:p>
          <w:p w14:paraId="25CC96CA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4C1949B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E577D90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3D1823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77CCE65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podnośnik umożliwiający podniesienie pojazdu w celu wymiany kół wraz z niezbędnymi kluczami;</w:t>
            </w:r>
          </w:p>
          <w:p w14:paraId="3A06E54D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5978CA5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 Pojazd posiada podnośnik umożliwiający podniesienie pojazdu w celu wymiany kół wraz z niezbędnymi kluczami;</w:t>
            </w:r>
          </w:p>
          <w:p w14:paraId="11FB6F56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5EADE1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C841B38" w14:textId="77777777" w:rsidTr="00E81D83">
        <w:trPr>
          <w:trHeight w:val="117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D78C95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DD1DCA2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instrukcję obsługi pojazdu i zamontowanego wyposażenia w języku polskim;</w:t>
            </w:r>
          </w:p>
          <w:p w14:paraId="270A299D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BEB4221" w14:textId="77777777" w:rsidR="001B716E" w:rsidRPr="00F27A47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 Pojazd posiada instrukcję obsługi pojazdu i zamontowanego wyposażenia w języku polskim;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B54BA8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392E9A49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314EED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51B6A20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komplet dokumentów niezbędnych do rejestracji pojazdu;</w:t>
            </w:r>
          </w:p>
          <w:p w14:paraId="27C3140F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69"/>
              <w:contextualSpacing/>
              <w:jc w:val="both"/>
            </w:pPr>
          </w:p>
        </w:tc>
        <w:tc>
          <w:tcPr>
            <w:tcW w:w="4478" w:type="dxa"/>
            <w:shd w:val="clear" w:color="auto" w:fill="auto"/>
          </w:tcPr>
          <w:p w14:paraId="01E55367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Pojazd posiada komplet dokumentów niezbędnych do rejestracji pojazdu;</w:t>
            </w:r>
          </w:p>
          <w:p w14:paraId="55BD42A0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8B1D46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D50328C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BE1A9B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B38274C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24485E56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0757C6E9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4D769EED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5ABBD279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28646C4" w14:textId="77777777" w:rsidR="001B716E" w:rsidRPr="00791A2C" w:rsidRDefault="001B716E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2455D31A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0B9056B4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3B5AEB17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29F9B7EF" w14:textId="77777777" w:rsidR="001B716E" w:rsidRPr="00791A2C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lastRenderedPageBreak/>
              <w:t>Odległość miejsca odbioru samochodu od siedziby Zamawiającego wynosi …. km</w:t>
            </w:r>
          </w:p>
          <w:p w14:paraId="6C1218D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791A2C">
              <w:rPr>
                <w:rFonts w:ascii="Times New Roman" w:hAnsi="Times New Roman"/>
                <w:spacing w:val="-2"/>
                <w:sz w:val="24"/>
              </w:rPr>
              <w:t>(adres miejsca odbioru: ………..)</w:t>
            </w:r>
          </w:p>
        </w:tc>
      </w:tr>
    </w:tbl>
    <w:p w14:paraId="58AFE61F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</w:p>
    <w:p w14:paraId="6F1C151E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23630248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</w:p>
    <w:p w14:paraId="285B4AAA" w14:textId="77777777" w:rsidR="001B716E" w:rsidRPr="00BA6D6F" w:rsidRDefault="001B716E" w:rsidP="001B716E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514C32AD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UWAGA !             </w:t>
      </w:r>
    </w:p>
    <w:p w14:paraId="7340E54B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  <w:bookmarkStart w:id="0" w:name="_Hlk130365767"/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1BA97545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bookmarkEnd w:id="0"/>
    <w:p w14:paraId="4F0497D4" w14:textId="77777777" w:rsidR="001B716E" w:rsidRPr="00BA6D6F" w:rsidRDefault="001B716E" w:rsidP="001B716E">
      <w:pPr>
        <w:rPr>
          <w:rFonts w:ascii="Times New Roman" w:hAnsi="Times New Roman"/>
          <w:b/>
        </w:rPr>
      </w:pPr>
    </w:p>
    <w:p w14:paraId="7E418FF4" w14:textId="77777777" w:rsidR="001B716E" w:rsidRPr="00BA6D6F" w:rsidRDefault="001B716E" w:rsidP="001B716E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343C9215" w14:textId="77777777" w:rsidR="001B716E" w:rsidRPr="00BA6D6F" w:rsidRDefault="001B716E" w:rsidP="001B716E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12BCEEA6" w14:textId="77777777" w:rsidR="001B716E" w:rsidRPr="00BA6D6F" w:rsidRDefault="001B716E" w:rsidP="001B716E">
      <w:pPr>
        <w:rPr>
          <w:rFonts w:ascii="Times New Roman" w:hAnsi="Times New Roman"/>
          <w:sz w:val="18"/>
        </w:rPr>
      </w:pPr>
    </w:p>
    <w:p w14:paraId="079A0DE0" w14:textId="77777777" w:rsidR="001B716E" w:rsidRDefault="001B716E" w:rsidP="001B716E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</w:t>
      </w:r>
    </w:p>
    <w:p w14:paraId="751C0090" w14:textId="3C130126" w:rsidR="001B716E" w:rsidRPr="00BA6D6F" w:rsidRDefault="001B716E" w:rsidP="001B716E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        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680F727B" w14:textId="77777777" w:rsidR="00853EC3" w:rsidRDefault="00853EC3"/>
    <w:sectPr w:rsidR="00853EC3" w:rsidSect="001B7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FA29" w14:textId="77777777" w:rsidR="001B716E" w:rsidRDefault="001B716E" w:rsidP="001B716E">
      <w:pPr>
        <w:spacing w:line="240" w:lineRule="auto"/>
      </w:pPr>
      <w:r>
        <w:separator/>
      </w:r>
    </w:p>
  </w:endnote>
  <w:endnote w:type="continuationSeparator" w:id="0">
    <w:p w14:paraId="6EC96585" w14:textId="77777777" w:rsidR="001B716E" w:rsidRDefault="001B716E" w:rsidP="001B7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7018" w14:textId="77777777" w:rsidR="001B716E" w:rsidRDefault="001B7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1B3C" w14:textId="77777777" w:rsidR="001B716E" w:rsidRDefault="001B71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628E" w14:textId="77777777" w:rsidR="001B716E" w:rsidRDefault="001B7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E3CA" w14:textId="77777777" w:rsidR="001B716E" w:rsidRDefault="001B716E" w:rsidP="001B716E">
      <w:pPr>
        <w:spacing w:line="240" w:lineRule="auto"/>
      </w:pPr>
      <w:r>
        <w:separator/>
      </w:r>
    </w:p>
  </w:footnote>
  <w:footnote w:type="continuationSeparator" w:id="0">
    <w:p w14:paraId="3A8C87C9" w14:textId="77777777" w:rsidR="001B716E" w:rsidRDefault="001B716E" w:rsidP="001B7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11EF" w14:textId="77777777" w:rsidR="001B716E" w:rsidRDefault="001B7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BC52" w14:textId="77777777" w:rsidR="001B716E" w:rsidRDefault="001B716E" w:rsidP="001B716E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1D3F94B8" w14:textId="77777777" w:rsidR="001B716E" w:rsidRPr="000A2C63" w:rsidRDefault="001B716E" w:rsidP="001B716E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5</w:t>
    </w:r>
  </w:p>
  <w:p w14:paraId="58A18798" w14:textId="77777777" w:rsidR="001B716E" w:rsidRDefault="001B7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400A" w14:textId="77777777" w:rsidR="001B716E" w:rsidRDefault="001B7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12B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6E"/>
    <w:rsid w:val="001B716E"/>
    <w:rsid w:val="00383EB5"/>
    <w:rsid w:val="006750DC"/>
    <w:rsid w:val="00853EC3"/>
    <w:rsid w:val="0088189F"/>
    <w:rsid w:val="009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46B"/>
  <w15:chartTrackingRefBased/>
  <w15:docId w15:val="{09858990-8BCB-4FB2-B4C0-2C8B1D5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6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6E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1B716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1B716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B716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71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716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1B716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1B716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1B716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6E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716E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B716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B716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B71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B716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B71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B71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B716E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1B716E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1B716E"/>
    <w:pPr>
      <w:ind w:left="220"/>
    </w:pPr>
  </w:style>
  <w:style w:type="character" w:styleId="Hipercze">
    <w:name w:val="Hyperlink"/>
    <w:uiPriority w:val="99"/>
    <w:rsid w:val="001B716E"/>
    <w:rPr>
      <w:color w:val="0000FF"/>
      <w:u w:val="single"/>
    </w:rPr>
  </w:style>
  <w:style w:type="paragraph" w:customStyle="1" w:styleId="Spis-nagwek">
    <w:name w:val="Spis - nagłówek"/>
    <w:basedOn w:val="Normalny"/>
    <w:rsid w:val="001B716E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1B716E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1B716E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1B716E"/>
  </w:style>
  <w:style w:type="paragraph" w:styleId="Nagwek">
    <w:name w:val="header"/>
    <w:basedOn w:val="Normalny"/>
    <w:link w:val="NagwekZnak"/>
    <w:rsid w:val="001B7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16E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1B716E"/>
    <w:pPr>
      <w:numPr>
        <w:numId w:val="2"/>
      </w:numPr>
    </w:pPr>
  </w:style>
  <w:style w:type="paragraph" w:customStyle="1" w:styleId="Podpispola">
    <w:name w:val="Podpis pola"/>
    <w:rsid w:val="001B716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1B71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1B716E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1B716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1B716E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1B71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16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71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6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B716E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1B71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B716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1B7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71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16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7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716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B7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1B716E"/>
  </w:style>
  <w:style w:type="paragraph" w:customStyle="1" w:styleId="akapitzlist2">
    <w:name w:val="akapitzlist2"/>
    <w:basedOn w:val="Normalny"/>
    <w:rsid w:val="001B7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1B716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1B71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1B71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1B71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1B716E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1B71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1B71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1B716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1B71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1B716E"/>
    <w:rPr>
      <w:rFonts w:ascii="Times New Roman" w:hAnsi="Times New Roman"/>
    </w:rPr>
  </w:style>
  <w:style w:type="character" w:customStyle="1" w:styleId="WW8Num19z0">
    <w:name w:val="WW8Num19z0"/>
    <w:rsid w:val="001B716E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1B716E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1B716E"/>
  </w:style>
  <w:style w:type="character" w:customStyle="1" w:styleId="WW-Absatz-Standardschriftart">
    <w:name w:val="WW-Absatz-Standardschriftart"/>
    <w:rsid w:val="001B716E"/>
  </w:style>
  <w:style w:type="character" w:customStyle="1" w:styleId="WW-Absatz-Standardschriftart1">
    <w:name w:val="WW-Absatz-Standardschriftart1"/>
    <w:rsid w:val="001B716E"/>
  </w:style>
  <w:style w:type="character" w:customStyle="1" w:styleId="WW8Num20z1">
    <w:name w:val="WW8Num20z1"/>
    <w:rsid w:val="001B716E"/>
    <w:rPr>
      <w:rFonts w:ascii="OpenSymbol" w:hAnsi="OpenSymbol" w:cs="OpenSymbol"/>
    </w:rPr>
  </w:style>
  <w:style w:type="character" w:customStyle="1" w:styleId="WW8Num21z0">
    <w:name w:val="WW8Num21z0"/>
    <w:rsid w:val="001B716E"/>
    <w:rPr>
      <w:rFonts w:ascii="Symbol" w:hAnsi="Symbol" w:cs="OpenSymbol"/>
    </w:rPr>
  </w:style>
  <w:style w:type="character" w:customStyle="1" w:styleId="WW-Absatz-Standardschriftart11">
    <w:name w:val="WW-Absatz-Standardschriftart11"/>
    <w:rsid w:val="001B716E"/>
  </w:style>
  <w:style w:type="character" w:customStyle="1" w:styleId="WW-Absatz-Standardschriftart111">
    <w:name w:val="WW-Absatz-Standardschriftart111"/>
    <w:rsid w:val="001B716E"/>
  </w:style>
  <w:style w:type="character" w:customStyle="1" w:styleId="WW-Absatz-Standardschriftart1111">
    <w:name w:val="WW-Absatz-Standardschriftart1111"/>
    <w:rsid w:val="001B716E"/>
  </w:style>
  <w:style w:type="character" w:customStyle="1" w:styleId="WW-Absatz-Standardschriftart11111">
    <w:name w:val="WW-Absatz-Standardschriftart11111"/>
    <w:rsid w:val="001B716E"/>
  </w:style>
  <w:style w:type="character" w:customStyle="1" w:styleId="WW-Absatz-Standardschriftart111111">
    <w:name w:val="WW-Absatz-Standardschriftart111111"/>
    <w:rsid w:val="001B716E"/>
  </w:style>
  <w:style w:type="character" w:customStyle="1" w:styleId="WW-Absatz-Standardschriftart1111111">
    <w:name w:val="WW-Absatz-Standardschriftart1111111"/>
    <w:rsid w:val="001B716E"/>
  </w:style>
  <w:style w:type="character" w:customStyle="1" w:styleId="WW-Absatz-Standardschriftart11111111">
    <w:name w:val="WW-Absatz-Standardschriftart11111111"/>
    <w:rsid w:val="001B716E"/>
  </w:style>
  <w:style w:type="character" w:customStyle="1" w:styleId="WW-Absatz-Standardschriftart111111111">
    <w:name w:val="WW-Absatz-Standardschriftart111111111"/>
    <w:rsid w:val="001B716E"/>
  </w:style>
  <w:style w:type="character" w:customStyle="1" w:styleId="WW-Absatz-Standardschriftart1111111111">
    <w:name w:val="WW-Absatz-Standardschriftart1111111111"/>
    <w:rsid w:val="001B716E"/>
  </w:style>
  <w:style w:type="character" w:customStyle="1" w:styleId="WW-Absatz-Standardschriftart11111111111">
    <w:name w:val="WW-Absatz-Standardschriftart11111111111"/>
    <w:rsid w:val="001B716E"/>
  </w:style>
  <w:style w:type="character" w:customStyle="1" w:styleId="WW8Num9z0">
    <w:name w:val="WW8Num9z0"/>
    <w:rsid w:val="001B716E"/>
    <w:rPr>
      <w:b w:val="0"/>
    </w:rPr>
  </w:style>
  <w:style w:type="character" w:customStyle="1" w:styleId="WW8Num18z0">
    <w:name w:val="WW8Num18z0"/>
    <w:rsid w:val="001B716E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1B716E"/>
  </w:style>
  <w:style w:type="character" w:customStyle="1" w:styleId="WW8Num10z0">
    <w:name w:val="WW8Num10z0"/>
    <w:rsid w:val="001B716E"/>
    <w:rPr>
      <w:b w:val="0"/>
    </w:rPr>
  </w:style>
  <w:style w:type="character" w:customStyle="1" w:styleId="WW8Num16z0">
    <w:name w:val="WW8Num16z0"/>
    <w:rsid w:val="001B716E"/>
    <w:rPr>
      <w:rFonts w:ascii="Wingdings" w:hAnsi="Wingdings"/>
    </w:rPr>
  </w:style>
  <w:style w:type="character" w:customStyle="1" w:styleId="WW8Num22z0">
    <w:name w:val="WW8Num22z0"/>
    <w:rsid w:val="001B716E"/>
    <w:rPr>
      <w:b w:val="0"/>
      <w:i w:val="0"/>
      <w:sz w:val="28"/>
    </w:rPr>
  </w:style>
  <w:style w:type="character" w:customStyle="1" w:styleId="WW8Num24z0">
    <w:name w:val="WW8Num24z0"/>
    <w:rsid w:val="001B716E"/>
    <w:rPr>
      <w:rFonts w:ascii="Arial" w:eastAsia="Times New Roman" w:hAnsi="Arial" w:cs="Arial"/>
    </w:rPr>
  </w:style>
  <w:style w:type="character" w:customStyle="1" w:styleId="WW8Num27z0">
    <w:name w:val="WW8Num27z0"/>
    <w:rsid w:val="001B716E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1B716E"/>
  </w:style>
  <w:style w:type="character" w:customStyle="1" w:styleId="Symbolewypunktowania">
    <w:name w:val="Symbole wypunktowania"/>
    <w:rsid w:val="001B716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B716E"/>
  </w:style>
  <w:style w:type="paragraph" w:customStyle="1" w:styleId="Nagwek10">
    <w:name w:val="Nagłówek1"/>
    <w:basedOn w:val="Normalny"/>
    <w:next w:val="Tekstpodstawowy"/>
    <w:rsid w:val="001B716E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1B716E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71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1B716E"/>
    <w:rPr>
      <w:rFonts w:cs="Tahoma"/>
    </w:rPr>
  </w:style>
  <w:style w:type="paragraph" w:customStyle="1" w:styleId="Podpis1">
    <w:name w:val="Podpis1"/>
    <w:basedOn w:val="Normalny"/>
    <w:rsid w:val="001B716E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1B716E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716E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B716E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1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716E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B716E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1B716E"/>
  </w:style>
  <w:style w:type="paragraph" w:customStyle="1" w:styleId="WW-Tekstpodstawowywcity2">
    <w:name w:val="WW-Tekst podstawowy wcięty 2"/>
    <w:basedOn w:val="Normalny"/>
    <w:rsid w:val="001B716E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B716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B716E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1B716E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B716E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B716E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B716E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B716E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B716E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1B716E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1B716E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1B716E"/>
    <w:rPr>
      <w:i/>
      <w:iCs/>
    </w:rPr>
  </w:style>
  <w:style w:type="character" w:customStyle="1" w:styleId="st">
    <w:name w:val="st"/>
    <w:basedOn w:val="Domylnaczcionkaakapitu"/>
    <w:rsid w:val="001B716E"/>
  </w:style>
  <w:style w:type="paragraph" w:styleId="Tekstpodstawowy3">
    <w:name w:val="Body Text 3"/>
    <w:basedOn w:val="Normalny"/>
    <w:link w:val="Tekstpodstawowy3Znak"/>
    <w:rsid w:val="001B7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16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B7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16E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1B716E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71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B716E"/>
    <w:rPr>
      <w:vertAlign w:val="superscript"/>
    </w:rPr>
  </w:style>
  <w:style w:type="character" w:customStyle="1" w:styleId="FontStyle16">
    <w:name w:val="Font Style16"/>
    <w:rsid w:val="001B716E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1B716E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1B716E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1B716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716E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1B716E"/>
  </w:style>
  <w:style w:type="paragraph" w:styleId="Poprawka">
    <w:name w:val="Revision"/>
    <w:hidden/>
    <w:uiPriority w:val="99"/>
    <w:semiHidden/>
    <w:rsid w:val="001B716E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dcterms:created xsi:type="dcterms:W3CDTF">2023-04-12T10:23:00Z</dcterms:created>
  <dcterms:modified xsi:type="dcterms:W3CDTF">2023-04-12T11:48:00Z</dcterms:modified>
</cp:coreProperties>
</file>