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CC06" w14:textId="77777777" w:rsidR="004D4A0B" w:rsidRPr="00BA6D6F" w:rsidRDefault="004D4A0B" w:rsidP="004D4A0B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4431C4B7" w14:textId="77777777" w:rsidR="004D4A0B" w:rsidRPr="00BA6D6F" w:rsidRDefault="004D4A0B" w:rsidP="004D4A0B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3</w:t>
      </w:r>
    </w:p>
    <w:p w14:paraId="445485B5" w14:textId="77777777" w:rsidR="004D4A0B" w:rsidRPr="00BA6D6F" w:rsidRDefault="004D4A0B" w:rsidP="004D4A0B">
      <w:pPr>
        <w:jc w:val="center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SUV o mocy nie mniejszej niż 150 KM (silnik: spalinowy, rodzaj paliwa: benzyna)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799A59CD" w14:textId="77777777" w:rsidR="004D4A0B" w:rsidRPr="00BA6D6F" w:rsidRDefault="004D4A0B" w:rsidP="004D4A0B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317400A3" w14:textId="77777777" w:rsidR="004D4A0B" w:rsidRPr="00BA6D6F" w:rsidRDefault="004D4A0B" w:rsidP="004D4A0B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4A494E19" w14:textId="77777777" w:rsidR="004D4A0B" w:rsidRPr="00BA6D6F" w:rsidRDefault="004D4A0B" w:rsidP="004D4A0B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7945E999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0A1F8E98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77AE0201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698FE7AE" w14:textId="77777777" w:rsidR="004D4A0B" w:rsidRPr="00BA6D6F" w:rsidRDefault="004D4A0B" w:rsidP="004D4A0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50B80036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4D4A0B" w:rsidRPr="00BA6D6F" w14:paraId="1F3BDA18" w14:textId="77777777" w:rsidTr="00E81D83">
        <w:tc>
          <w:tcPr>
            <w:tcW w:w="630" w:type="dxa"/>
            <w:shd w:val="clear" w:color="auto" w:fill="auto"/>
          </w:tcPr>
          <w:p w14:paraId="3DECF714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71" w:type="dxa"/>
            <w:shd w:val="clear" w:color="auto" w:fill="auto"/>
          </w:tcPr>
          <w:p w14:paraId="46CF7D7A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47" w:type="dxa"/>
            <w:shd w:val="clear" w:color="auto" w:fill="auto"/>
          </w:tcPr>
          <w:p w14:paraId="210D888A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4D4A0B" w:rsidRPr="00BA6D6F" w14:paraId="0BADA9EC" w14:textId="77777777" w:rsidTr="00E81D83">
        <w:trPr>
          <w:trHeight w:val="753"/>
        </w:trPr>
        <w:tc>
          <w:tcPr>
            <w:tcW w:w="630" w:type="dxa"/>
            <w:shd w:val="clear" w:color="auto" w:fill="auto"/>
          </w:tcPr>
          <w:p w14:paraId="562A9AE4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3B85044E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7902F841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01FAC03E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D4A0B" w:rsidRPr="00BA6D6F" w14:paraId="4F9241A7" w14:textId="77777777" w:rsidTr="00E81D83">
        <w:trPr>
          <w:trHeight w:val="836"/>
        </w:trPr>
        <w:tc>
          <w:tcPr>
            <w:tcW w:w="630" w:type="dxa"/>
            <w:shd w:val="clear" w:color="auto" w:fill="auto"/>
          </w:tcPr>
          <w:p w14:paraId="205C7A56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16CDF72C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76901794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10E580FE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8ED720B" w14:textId="77777777" w:rsidR="004D4A0B" w:rsidRPr="00BA6D6F" w:rsidRDefault="004D4A0B" w:rsidP="004D4A0B">
      <w:pPr>
        <w:jc w:val="center"/>
        <w:rPr>
          <w:rFonts w:ascii="Times New Roman" w:hAnsi="Times New Roman"/>
          <w:b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489"/>
        <w:gridCol w:w="4482"/>
        <w:gridCol w:w="3660"/>
      </w:tblGrid>
      <w:tr w:rsidR="004D4A0B" w:rsidRPr="00BA6D6F" w14:paraId="6E21124E" w14:textId="77777777" w:rsidTr="00E81D83">
        <w:tc>
          <w:tcPr>
            <w:tcW w:w="587" w:type="dxa"/>
            <w:shd w:val="clear" w:color="auto" w:fill="auto"/>
            <w:vAlign w:val="center"/>
          </w:tcPr>
          <w:p w14:paraId="083CE9B0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23DDC8AD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0E68501F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52D65C60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 xml:space="preserve">WYMAGAŃ, </w:t>
            </w:r>
          </w:p>
        </w:tc>
        <w:tc>
          <w:tcPr>
            <w:tcW w:w="3660" w:type="dxa"/>
          </w:tcPr>
          <w:p w14:paraId="04A2A1AD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4D4A0B" w:rsidRPr="00BA6D6F" w14:paraId="1590B38B" w14:textId="77777777" w:rsidTr="00E81D83">
        <w:tc>
          <w:tcPr>
            <w:tcW w:w="587" w:type="dxa"/>
            <w:shd w:val="clear" w:color="auto" w:fill="auto"/>
            <w:vAlign w:val="center"/>
          </w:tcPr>
          <w:p w14:paraId="05C83DD7" w14:textId="77777777" w:rsidR="004D4A0B" w:rsidRPr="00BA6D6F" w:rsidRDefault="004D4A0B" w:rsidP="00E81D83">
            <w:pPr>
              <w:jc w:val="center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6DF90C30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482" w:type="dxa"/>
            <w:shd w:val="clear" w:color="auto" w:fill="auto"/>
            <w:vAlign w:val="center"/>
          </w:tcPr>
          <w:p w14:paraId="0655784A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60" w:type="dxa"/>
          </w:tcPr>
          <w:p w14:paraId="17F46343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4D4A0B" w:rsidRPr="00BA6D6F" w14:paraId="2A187DC6" w14:textId="77777777" w:rsidTr="00E81D83">
        <w:trPr>
          <w:trHeight w:val="279"/>
        </w:trPr>
        <w:tc>
          <w:tcPr>
            <w:tcW w:w="587" w:type="dxa"/>
            <w:shd w:val="clear" w:color="auto" w:fill="auto"/>
          </w:tcPr>
          <w:p w14:paraId="6B44A9CB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  <w:b/>
              </w:rPr>
            </w:pPr>
            <w:r w:rsidRPr="00BA6D6F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89" w:type="dxa"/>
            <w:shd w:val="clear" w:color="auto" w:fill="auto"/>
          </w:tcPr>
          <w:p w14:paraId="4432C9D5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482" w:type="dxa"/>
            <w:shd w:val="clear" w:color="auto" w:fill="auto"/>
          </w:tcPr>
          <w:p w14:paraId="6B75B83C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 xml:space="preserve">ZOBOWIĄZANY JEST ZAZNACZYĆ MINIMALNE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WARUNKI STAWIANE PRZEZ ZAMAWIAJĄCEGO</w:t>
            </w:r>
          </w:p>
        </w:tc>
        <w:tc>
          <w:tcPr>
            <w:tcW w:w="3660" w:type="dxa"/>
          </w:tcPr>
          <w:p w14:paraId="1E29B70E" w14:textId="77777777" w:rsidR="004D4A0B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WYKONAWCA WPISUJE WYŻSZE NIŻ MINIMALNE </w:t>
            </w: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WYMAGANIZA JAKIE OFERUJE </w:t>
            </w:r>
          </w:p>
          <w:p w14:paraId="4160653C" w14:textId="77777777" w:rsidR="004D4A0B" w:rsidRPr="00BA6D6F" w:rsidRDefault="004D4A0B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t>(Należy podać rzeczywiste parametry w odniesieniu do wymagań minimalnych)</w:t>
            </w:r>
          </w:p>
        </w:tc>
      </w:tr>
      <w:tr w:rsidR="004D4A0B" w:rsidRPr="00BA6D6F" w14:paraId="2AB331B6" w14:textId="77777777" w:rsidTr="00E81D83">
        <w:trPr>
          <w:trHeight w:val="420"/>
        </w:trPr>
        <w:tc>
          <w:tcPr>
            <w:tcW w:w="14218" w:type="dxa"/>
            <w:gridSpan w:val="4"/>
            <w:shd w:val="clear" w:color="auto" w:fill="auto"/>
            <w:vAlign w:val="center"/>
          </w:tcPr>
          <w:p w14:paraId="089DD9A5" w14:textId="77777777" w:rsidR="004D4A0B" w:rsidRPr="008F0452" w:rsidRDefault="004D4A0B" w:rsidP="00E81D83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8F0452">
              <w:rPr>
                <w:rFonts w:ascii="Times New Roman" w:hAnsi="Times New Roman"/>
                <w:b/>
                <w:bCs/>
                <w:sz w:val="24"/>
              </w:rPr>
              <w:lastRenderedPageBreak/>
              <w:t>Wymagania prawne</w:t>
            </w:r>
          </w:p>
        </w:tc>
      </w:tr>
      <w:tr w:rsidR="004D4A0B" w:rsidRPr="00BA6D6F" w14:paraId="0BCF1241" w14:textId="77777777" w:rsidTr="00E81D83">
        <w:trPr>
          <w:trHeight w:val="3247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3786D162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1.1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4A1B7444" w14:textId="77777777" w:rsidR="004D4A0B" w:rsidRPr="00BA6D6F" w:rsidRDefault="004D4A0B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  <w:p w14:paraId="1A48427A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12AF9C4" w14:textId="77777777" w:rsidR="004D4A0B" w:rsidRPr="00BA6D6F" w:rsidRDefault="004D4A0B" w:rsidP="00E81D83">
            <w:pPr>
              <w:widowControl w:val="0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48BCBDED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D4A0B" w:rsidRPr="00BA6D6F" w14:paraId="7C9B0D01" w14:textId="77777777" w:rsidTr="00E81D83">
        <w:trPr>
          <w:trHeight w:val="275"/>
        </w:trPr>
        <w:tc>
          <w:tcPr>
            <w:tcW w:w="587" w:type="dxa"/>
            <w:vMerge/>
            <w:shd w:val="clear" w:color="auto" w:fill="auto"/>
            <w:vAlign w:val="center"/>
          </w:tcPr>
          <w:p w14:paraId="21FC0355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5C18A4CD" w14:textId="77777777" w:rsidR="004D4A0B" w:rsidRPr="00BA6D6F" w:rsidRDefault="004D4A0B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musi posiadać świadectwo homologacji typu zgodnie z ROZPORZĄDZENIEM(WE)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 z późn.zm.).</w:t>
            </w:r>
          </w:p>
          <w:p w14:paraId="38772CE8" w14:textId="77777777" w:rsidR="004D4A0B" w:rsidRPr="00BA6D6F" w:rsidRDefault="004D4A0B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F02915A" w14:textId="77777777" w:rsidR="004D4A0B" w:rsidRPr="00BA6D6F" w:rsidRDefault="004D4A0B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 zgodnie z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ROZPORZĄDZENIEM(WE) NR 715/2007 PARLAMENTU EUROPEJSKIEGO I RADY z dnia 20 czerwca 2007 r. w sprawie homologacji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typu pojazdów silnikowych w odniesieniu do emisji zanieczyszczeń pochodzących z lekkich pojazdów pasażerskich i użytkowych (Euro 5 i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Euro 6) oraz w sprawie dostępu do informacji dotyczących naprawy i utrzymania pojazdów (Dz.U. L 171 z 29.6.2007 z późn.zm.).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308F1811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D4A0B" w:rsidRPr="00BA6D6F" w14:paraId="5E58AB39" w14:textId="77777777" w:rsidTr="00E81D83">
        <w:trPr>
          <w:trHeight w:val="1216"/>
        </w:trPr>
        <w:tc>
          <w:tcPr>
            <w:tcW w:w="587" w:type="dxa"/>
            <w:vMerge/>
            <w:shd w:val="clear" w:color="auto" w:fill="auto"/>
            <w:vAlign w:val="center"/>
          </w:tcPr>
          <w:p w14:paraId="634ECE7B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61542CE8" w14:textId="77777777" w:rsidR="004D4A0B" w:rsidRPr="00BA6D6F" w:rsidRDefault="004D4A0B" w:rsidP="00E81D83">
            <w:pPr>
              <w:widowControl w:val="0"/>
              <w:suppressAutoHyphens/>
              <w:spacing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114902">
              <w:rPr>
                <w:rFonts w:ascii="Times New Roman" w:hAnsi="Times New Roman"/>
                <w:sz w:val="24"/>
              </w:rPr>
              <w:t>Urządzenia i podzespoły zamontowane w pojeździe powinny spełniać wymagania odrębnych przepisów krajowych i/lub międzynarodowych</w:t>
            </w:r>
          </w:p>
        </w:tc>
        <w:tc>
          <w:tcPr>
            <w:tcW w:w="4482" w:type="dxa"/>
            <w:shd w:val="clear" w:color="auto" w:fill="auto"/>
          </w:tcPr>
          <w:p w14:paraId="754BB385" w14:textId="77777777" w:rsidR="004D4A0B" w:rsidRPr="00BA6D6F" w:rsidRDefault="004D4A0B" w:rsidP="00E81D83">
            <w:pPr>
              <w:widowControl w:val="0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7432DD17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D4A0B" w:rsidRPr="00BA6D6F" w14:paraId="33C45E5B" w14:textId="77777777" w:rsidTr="00E81D83">
        <w:trPr>
          <w:trHeight w:val="1619"/>
        </w:trPr>
        <w:tc>
          <w:tcPr>
            <w:tcW w:w="587" w:type="dxa"/>
            <w:shd w:val="clear" w:color="auto" w:fill="auto"/>
            <w:vAlign w:val="center"/>
          </w:tcPr>
          <w:p w14:paraId="0AAD8AE5" w14:textId="77777777" w:rsidR="004D4A0B" w:rsidRPr="008F0452" w:rsidRDefault="004D4A0B" w:rsidP="00E81D83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F0452">
              <w:rPr>
                <w:rFonts w:ascii="Times New Roman" w:hAnsi="Times New Roman"/>
                <w:b/>
                <w:bCs/>
                <w:sz w:val="24"/>
              </w:rPr>
              <w:t>1.2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3EB616DC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6A97BB14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  <w:p w14:paraId="59F0E134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8FC7A29" w14:textId="77777777" w:rsidR="004D4A0B" w:rsidRPr="00BA6D6F" w:rsidRDefault="004D4A0B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58E72A72" w14:textId="77777777" w:rsidR="004D4A0B" w:rsidRPr="00BA6D6F" w:rsidRDefault="004D4A0B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Rok produkcji nie starszy niż 2023 r</w:t>
            </w:r>
          </w:p>
        </w:tc>
        <w:tc>
          <w:tcPr>
            <w:tcW w:w="3660" w:type="dxa"/>
          </w:tcPr>
          <w:p w14:paraId="3754300E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produkcji ………..</w:t>
            </w:r>
          </w:p>
        </w:tc>
      </w:tr>
      <w:tr w:rsidR="004D4A0B" w:rsidRPr="00BA6D6F" w14:paraId="211AF6A1" w14:textId="77777777" w:rsidTr="00E81D83">
        <w:trPr>
          <w:trHeight w:val="302"/>
        </w:trPr>
        <w:tc>
          <w:tcPr>
            <w:tcW w:w="14218" w:type="dxa"/>
            <w:gridSpan w:val="4"/>
            <w:shd w:val="clear" w:color="auto" w:fill="auto"/>
            <w:vAlign w:val="center"/>
          </w:tcPr>
          <w:p w14:paraId="0F6497A9" w14:textId="77777777" w:rsidR="004D4A0B" w:rsidRPr="008F0452" w:rsidRDefault="004D4A0B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8F0452">
              <w:rPr>
                <w:rFonts w:ascii="Times New Roman" w:hAnsi="Times New Roman"/>
                <w:b/>
                <w:bCs/>
                <w:sz w:val="24"/>
              </w:rPr>
              <w:t>Gwarancja</w:t>
            </w:r>
          </w:p>
        </w:tc>
      </w:tr>
      <w:tr w:rsidR="004D4A0B" w:rsidRPr="00BA6D6F" w14:paraId="3C57398A" w14:textId="77777777" w:rsidTr="00E81D83">
        <w:trPr>
          <w:trHeight w:val="4956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227435DD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5489" w:type="dxa"/>
            <w:shd w:val="clear" w:color="auto" w:fill="auto"/>
            <w:vAlign w:val="center"/>
          </w:tcPr>
          <w:p w14:paraId="5F431BAD" w14:textId="77777777" w:rsidR="004D4A0B" w:rsidRPr="00BA6D6F" w:rsidRDefault="004D4A0B" w:rsidP="00E81D83">
            <w:pPr>
              <w:widowControl w:val="0"/>
              <w:suppressAutoHyphens/>
              <w:spacing w:line="276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Wykonawca musi posiadać autoryzację producenta pojazdu do prowadzenia serwisu gwarancyjnego i wymaganych przeglądów w okresie gwarancji;</w:t>
            </w:r>
          </w:p>
        </w:tc>
        <w:tc>
          <w:tcPr>
            <w:tcW w:w="4482" w:type="dxa"/>
            <w:shd w:val="clear" w:color="auto" w:fill="auto"/>
          </w:tcPr>
          <w:p w14:paraId="2C89A520" w14:textId="77777777" w:rsidR="004D4A0B" w:rsidRPr="00BA6D6F" w:rsidRDefault="004D4A0B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posiada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autoryzację producenta pojazdu do prowadzenia serwisu gwarancyjnego i wymaganych przeglądów w okresie gwarancji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379077F8" w14:textId="77777777" w:rsidR="004D4A0B" w:rsidRPr="00BA6D6F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D4A0B" w:rsidRPr="00BA6D6F" w14:paraId="623C4CEA" w14:textId="77777777" w:rsidTr="00E81D83">
        <w:trPr>
          <w:trHeight w:val="5803"/>
        </w:trPr>
        <w:tc>
          <w:tcPr>
            <w:tcW w:w="587" w:type="dxa"/>
            <w:vMerge/>
            <w:shd w:val="clear" w:color="auto" w:fill="auto"/>
            <w:vAlign w:val="center"/>
          </w:tcPr>
          <w:p w14:paraId="794731CE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  <w:vAlign w:val="center"/>
          </w:tcPr>
          <w:p w14:paraId="3B4EA166" w14:textId="77777777" w:rsidR="004D4A0B" w:rsidRPr="00A628AE" w:rsidRDefault="004D4A0B" w:rsidP="00E81D83">
            <w:pPr>
              <w:widowControl w:val="0"/>
              <w:suppressAutoHyphens/>
              <w:spacing w:line="276" w:lineRule="auto"/>
              <w:ind w:left="227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Gwarancja podstawowa na pojazd, wymagana przez Zamawiającego– to minimum 24 miesiące od daty odbioru. Wykonawca jest zobowiązany zapewnić serwis gwarancyjny i pogwarancyjny,   wymagane przez producenta przeglądy międzyokresowe pojazdu w zaoferowanym okresie gwarancji w Autoryzowanych Stacjach Obsługi na terenie Polski. Najbliższy punkt serwisowy powinien znajdować się 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</w:tc>
        <w:tc>
          <w:tcPr>
            <w:tcW w:w="4482" w:type="dxa"/>
            <w:shd w:val="clear" w:color="auto" w:fill="auto"/>
          </w:tcPr>
          <w:p w14:paraId="52929FBE" w14:textId="77777777" w:rsidR="004D4A0B" w:rsidRPr="00BA6D6F" w:rsidRDefault="004D4A0B" w:rsidP="00E81D83">
            <w:pPr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minimalna g</w:t>
            </w:r>
            <w:r w:rsidRPr="00BA6D6F">
              <w:rPr>
                <w:rFonts w:ascii="Times New Roman" w:hAnsi="Times New Roman"/>
                <w:sz w:val="24"/>
              </w:rPr>
              <w:t xml:space="preserve">warancja podstawowa na pojazd – to minimum 24 miesiące od daty odbioru. </w:t>
            </w:r>
            <w:r>
              <w:rPr>
                <w:rFonts w:ascii="Times New Roman" w:hAnsi="Times New Roman"/>
                <w:sz w:val="24"/>
              </w:rPr>
              <w:t>Zapewnimy</w:t>
            </w:r>
            <w:r w:rsidRPr="00BA6D6F">
              <w:rPr>
                <w:rFonts w:ascii="Times New Roman" w:hAnsi="Times New Roman"/>
                <w:sz w:val="24"/>
              </w:rPr>
              <w:t xml:space="preserve"> serwis gwarancyjny i pogwarancyjny,   wymagane przez producenta przeglądy międzyokresowe pojazdu w zaoferowanym okresie gwarancji w Autoryzowanych Stacjach Obsługi na terenie Polski. Najbliższy punkt serwisowy</w:t>
            </w:r>
            <w:r>
              <w:rPr>
                <w:rFonts w:ascii="Times New Roman" w:hAnsi="Times New Roman"/>
                <w:sz w:val="24"/>
              </w:rPr>
              <w:t xml:space="preserve">, który </w:t>
            </w:r>
            <w:r w:rsidRPr="00BA6D6F">
              <w:rPr>
                <w:rFonts w:ascii="Times New Roman" w:hAnsi="Times New Roman"/>
                <w:sz w:val="24"/>
              </w:rPr>
              <w:t>znajd</w:t>
            </w:r>
            <w:r>
              <w:rPr>
                <w:rFonts w:ascii="Times New Roman" w:hAnsi="Times New Roman"/>
                <w:sz w:val="24"/>
              </w:rPr>
              <w:t>uje</w:t>
            </w:r>
            <w:r w:rsidRPr="00BA6D6F">
              <w:rPr>
                <w:rFonts w:ascii="Times New Roman" w:hAnsi="Times New Roman"/>
                <w:sz w:val="24"/>
              </w:rPr>
              <w:t xml:space="preserve"> się w odległości nie większej niż 100 km od siedziby Zamawiającego.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BA6D6F">
              <w:rPr>
                <w:rFonts w:ascii="Times New Roman" w:hAnsi="Times New Roman"/>
                <w:sz w:val="24"/>
              </w:rPr>
              <w:t>okona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bezpłatnych napraw gwarancyjnych w ASO na terenie Polski (z uwzględnieniem holowania pojazdu na </w:t>
            </w:r>
            <w:r>
              <w:rPr>
                <w:rFonts w:ascii="Times New Roman" w:hAnsi="Times New Roman"/>
                <w:sz w:val="24"/>
              </w:rPr>
              <w:t xml:space="preserve">nasz </w:t>
            </w:r>
            <w:r w:rsidRPr="00BA6D6F">
              <w:rPr>
                <w:rFonts w:ascii="Times New Roman" w:hAnsi="Times New Roman"/>
                <w:sz w:val="24"/>
              </w:rPr>
              <w:t>koszt i wyda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pojazd zastępcz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BA6D6F">
              <w:rPr>
                <w:rFonts w:ascii="Times New Roman" w:hAnsi="Times New Roman"/>
                <w:sz w:val="24"/>
              </w:rPr>
              <w:t xml:space="preserve"> w przypadku przedłużającej się naprawy).</w:t>
            </w:r>
          </w:p>
        </w:tc>
        <w:tc>
          <w:tcPr>
            <w:tcW w:w="3660" w:type="dxa"/>
          </w:tcPr>
          <w:p w14:paraId="5E07261F" w14:textId="77777777" w:rsidR="004D4A0B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Termin gwarancji podstawowej wynosi ……. (należy wpisać okres) miesiące od daty odbioru</w:t>
            </w:r>
          </w:p>
          <w:p w14:paraId="534E54E4" w14:textId="77777777" w:rsidR="004D4A0B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7F1BA2AA" w14:textId="77777777" w:rsidR="004D4A0B" w:rsidRPr="00C801F6" w:rsidRDefault="004D4A0B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C801F6">
              <w:rPr>
                <w:rFonts w:ascii="Times New Roman" w:hAnsi="Times New Roman"/>
                <w:sz w:val="24"/>
              </w:rPr>
              <w:t>Najbliższy punkt serwisowy, który znajduje się w odległości …….. (należy wpisać odległość)  km od siedziby Zamawiającego</w:t>
            </w:r>
          </w:p>
        </w:tc>
      </w:tr>
      <w:tr w:rsidR="004D4A0B" w:rsidRPr="00BA6D6F" w14:paraId="75E1152B" w14:textId="77777777" w:rsidTr="00E81D83">
        <w:tc>
          <w:tcPr>
            <w:tcW w:w="14218" w:type="dxa"/>
            <w:gridSpan w:val="4"/>
            <w:shd w:val="clear" w:color="auto" w:fill="auto"/>
            <w:vAlign w:val="center"/>
          </w:tcPr>
          <w:p w14:paraId="3E5FA245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06" w:hanging="419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Nadwozie</w:t>
            </w:r>
          </w:p>
        </w:tc>
      </w:tr>
      <w:tr w:rsidR="004D4A0B" w:rsidRPr="00BA6D6F" w14:paraId="6DC9C5BF" w14:textId="77777777" w:rsidTr="00E81D83">
        <w:trPr>
          <w:trHeight w:val="1547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56F6063C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2.1</w:t>
            </w:r>
          </w:p>
        </w:tc>
        <w:tc>
          <w:tcPr>
            <w:tcW w:w="5489" w:type="dxa"/>
            <w:shd w:val="clear" w:color="auto" w:fill="auto"/>
          </w:tcPr>
          <w:p w14:paraId="375A1020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Nadwozie typu SUV, 5-drzwiowe, fabrycznie przystosowane do przewozu 5 osób. Masa całkowita pojazdu DMC: do 1900 kg. Długość całkowita max. 4 350 mm, szerokość całkowita (bez lusterek bocznych) max. 1810 mm. Wysokość całkowita max. 1690 mm. Średnica zawracania nie większa niż 11 m.</w:t>
            </w:r>
          </w:p>
          <w:p w14:paraId="15297DC9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  <w:p w14:paraId="73CB398B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66B8C2C" w14:textId="77777777" w:rsidR="004D4A0B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Nadwozie typu SUV, 5-drzwiowe, fabrycznie przystosowane do przewozu 5 osób. Masa całkowita pojazdu DMC: do 1900 kg. </w:t>
            </w:r>
          </w:p>
          <w:p w14:paraId="76ED456E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Długość całkowita max. 4 350 mm, szerokość całkowita (bez lusterek bocznych) max. 1810 mm. Wysokość całkowita max. 1690 mm. Średnica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zawracania nie większa niż 11 m.</w:t>
            </w:r>
          </w:p>
          <w:p w14:paraId="078D77D0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</w:tcPr>
          <w:p w14:paraId="593A1AF0" w14:textId="77777777" w:rsidR="004D4A0B" w:rsidRDefault="004D4A0B" w:rsidP="004D4A0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Nadwozie: …………..</w:t>
            </w:r>
          </w:p>
          <w:p w14:paraId="252841C1" w14:textId="77777777" w:rsidR="004D4A0B" w:rsidRDefault="004D4A0B" w:rsidP="004D4A0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146F576B" w14:textId="77777777" w:rsidR="004D4A0B" w:rsidRDefault="004D4A0B" w:rsidP="004D4A0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0E79503B" w14:textId="77777777" w:rsidR="004D4A0B" w:rsidRDefault="004D4A0B" w:rsidP="004D4A0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5F07AF4A" w14:textId="77777777" w:rsidR="004D4A0B" w:rsidRDefault="004D4A0B" w:rsidP="004D4A0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Fabryczne przystosowanie do przewozu osób: …….. (podać ilość osób)</w:t>
            </w:r>
          </w:p>
          <w:p w14:paraId="44DC8B24" w14:textId="77777777" w:rsidR="004D4A0B" w:rsidRDefault="004D4A0B" w:rsidP="004D4A0B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5BD2B513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>Masa całkowita pojazdu DMC:</w:t>
            </w:r>
            <w:r>
              <w:rPr>
                <w:rFonts w:ascii="Times New Roman" w:hAnsi="Times New Roman"/>
                <w:sz w:val="24"/>
              </w:rPr>
              <w:t>.. kg</w:t>
            </w:r>
          </w:p>
          <w:p w14:paraId="3D79814E" w14:textId="77777777" w:rsidR="004D4A0B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79625A49" w14:textId="77777777" w:rsidR="004D4A0B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4D2E9143" w14:textId="77777777" w:rsidR="004D4A0B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:……….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0E87A32A" w14:textId="77777777" w:rsidR="004D4A0B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048B4459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4D4A0B" w:rsidRPr="00BA6D6F" w14:paraId="46AE119B" w14:textId="77777777" w:rsidTr="00E81D83">
        <w:trPr>
          <w:trHeight w:val="731"/>
        </w:trPr>
        <w:tc>
          <w:tcPr>
            <w:tcW w:w="587" w:type="dxa"/>
            <w:vMerge/>
            <w:shd w:val="clear" w:color="auto" w:fill="auto"/>
            <w:vAlign w:val="center"/>
          </w:tcPr>
          <w:p w14:paraId="70B43229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BF53FD0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szary, grafitowy i ich odcienie</w:t>
            </w:r>
          </w:p>
          <w:p w14:paraId="1A9DDE3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5629AAE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Kolor nadwozia: szary, grafitowy i ich odcienie</w:t>
            </w:r>
          </w:p>
          <w:p w14:paraId="22D4CF9E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</w:tcPr>
          <w:p w14:paraId="592DA209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</w:tc>
      </w:tr>
      <w:tr w:rsidR="004D4A0B" w:rsidRPr="00BA6D6F" w14:paraId="15C82951" w14:textId="77777777" w:rsidTr="00E81D83">
        <w:trPr>
          <w:trHeight w:val="334"/>
        </w:trPr>
        <w:tc>
          <w:tcPr>
            <w:tcW w:w="14218" w:type="dxa"/>
            <w:gridSpan w:val="4"/>
            <w:shd w:val="clear" w:color="auto" w:fill="auto"/>
            <w:vAlign w:val="center"/>
          </w:tcPr>
          <w:p w14:paraId="1EE63516" w14:textId="77777777" w:rsidR="004D4A0B" w:rsidRPr="00BA6D6F" w:rsidRDefault="004D4A0B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419" w:hanging="419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</w:t>
            </w:r>
          </w:p>
          <w:p w14:paraId="008F554D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763A81E4" w14:textId="77777777" w:rsidTr="00E81D83">
        <w:trPr>
          <w:trHeight w:val="1324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3AE5C0B3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2.2</w:t>
            </w:r>
          </w:p>
        </w:tc>
        <w:tc>
          <w:tcPr>
            <w:tcW w:w="5489" w:type="dxa"/>
            <w:shd w:val="clear" w:color="auto" w:fill="auto"/>
          </w:tcPr>
          <w:p w14:paraId="1B1E61D1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wyposażony w silnik czterocylindrowy, turbodoładowany o pojemności min. 1300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>150 KM;</w:t>
            </w:r>
          </w:p>
          <w:p w14:paraId="779B555B" w14:textId="77777777" w:rsidR="004D4A0B" w:rsidRPr="00BA6D6F" w:rsidRDefault="004D4A0B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D267A5F" w14:textId="77777777" w:rsidR="004D4A0B" w:rsidRPr="00D9237E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wyposażony w silnik czterocylindrowy, turbodoładowany o pojemności min. 1300 cm3, o mocy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nie mniejszej niż </w:t>
            </w:r>
            <w:r w:rsidRPr="00BA6D6F">
              <w:rPr>
                <w:rFonts w:ascii="Times New Roman" w:hAnsi="Times New Roman"/>
                <w:sz w:val="24"/>
              </w:rPr>
              <w:t>150 KM;</w:t>
            </w:r>
          </w:p>
          <w:p w14:paraId="68316128" w14:textId="77777777" w:rsidR="004D4A0B" w:rsidRPr="00635BA3" w:rsidRDefault="004D4A0B" w:rsidP="00E81D83">
            <w:pPr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60" w:type="dxa"/>
          </w:tcPr>
          <w:p w14:paraId="496922C8" w14:textId="77777777" w:rsidR="004D4A0B" w:rsidRDefault="004D4A0B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Pojemność silnika: ………….cm3</w:t>
            </w:r>
          </w:p>
          <w:p w14:paraId="61683808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Moc: …… KM</w:t>
            </w:r>
          </w:p>
        </w:tc>
      </w:tr>
      <w:tr w:rsidR="004D4A0B" w:rsidRPr="00BA6D6F" w14:paraId="356A380E" w14:textId="77777777" w:rsidTr="00E81D83">
        <w:trPr>
          <w:trHeight w:val="1208"/>
        </w:trPr>
        <w:tc>
          <w:tcPr>
            <w:tcW w:w="587" w:type="dxa"/>
            <w:vMerge/>
            <w:shd w:val="clear" w:color="auto" w:fill="auto"/>
            <w:vAlign w:val="center"/>
          </w:tcPr>
          <w:p w14:paraId="3D95F2C0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C8E9162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446C2A14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369"/>
              <w:rPr>
                <w:rFonts w:ascii="Times New Roman" w:hAnsi="Times New Roman"/>
                <w:sz w:val="24"/>
              </w:rPr>
            </w:pPr>
          </w:p>
          <w:p w14:paraId="04971411" w14:textId="77777777" w:rsidR="004D4A0B" w:rsidRPr="00BA6D6F" w:rsidRDefault="004D4A0B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2E978A3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Norma emisji spalin: Euro 6 zgodna z przepisami obowiązującymi na dzień </w:t>
            </w:r>
            <w:r>
              <w:rPr>
                <w:rFonts w:ascii="Times New Roman" w:hAnsi="Times New Roman"/>
                <w:sz w:val="24"/>
              </w:rPr>
              <w:t>złożenia oferty</w:t>
            </w:r>
          </w:p>
          <w:p w14:paraId="41C5E25A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</w:tcPr>
          <w:p w14:paraId="5F896811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Norma emisji: ………</w:t>
            </w:r>
          </w:p>
        </w:tc>
      </w:tr>
      <w:tr w:rsidR="004D4A0B" w:rsidRPr="00BA6D6F" w14:paraId="700DB381" w14:textId="77777777" w:rsidTr="00E81D83">
        <w:trPr>
          <w:trHeight w:val="1208"/>
        </w:trPr>
        <w:tc>
          <w:tcPr>
            <w:tcW w:w="587" w:type="dxa"/>
            <w:vMerge/>
            <w:shd w:val="clear" w:color="auto" w:fill="auto"/>
            <w:vAlign w:val="center"/>
          </w:tcPr>
          <w:p w14:paraId="46F54FCC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C030F5D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 nie więcej niż 7,0 l /100 km.</w:t>
            </w:r>
          </w:p>
          <w:p w14:paraId="2C713CDA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F38376A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Średnie zużycie paliwa (wg UE 715/2007 z późn.zm. i aktami wykonawczymi): nie więcej niż 7,0 l /100 km.</w:t>
            </w:r>
          </w:p>
          <w:p w14:paraId="7AB2842B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</w:tcPr>
          <w:p w14:paraId="2D855B56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Średnie zużycie paliwa (wg UE 715/2007 z późn.zm. i aktami wykonawczymi):</w:t>
            </w:r>
            <w:r>
              <w:rPr>
                <w:rFonts w:ascii="Times New Roman" w:hAnsi="Times New Roman"/>
                <w:sz w:val="24"/>
              </w:rPr>
              <w:t xml:space="preserve"> ………….l/100 km</w:t>
            </w:r>
          </w:p>
        </w:tc>
      </w:tr>
      <w:tr w:rsidR="004D4A0B" w:rsidRPr="00BA6D6F" w14:paraId="19435D2B" w14:textId="77777777" w:rsidTr="00E81D83">
        <w:trPr>
          <w:trHeight w:val="842"/>
        </w:trPr>
        <w:tc>
          <w:tcPr>
            <w:tcW w:w="587" w:type="dxa"/>
            <w:vMerge/>
            <w:shd w:val="clear" w:color="auto" w:fill="auto"/>
            <w:vAlign w:val="center"/>
          </w:tcPr>
          <w:p w14:paraId="58AC3DB8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2C89E5F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160 g/km.</w:t>
            </w:r>
          </w:p>
          <w:p w14:paraId="45709D3F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C4D4199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 – nie więcej niż 160 g/km.</w:t>
            </w:r>
          </w:p>
          <w:p w14:paraId="0ADA378B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7091825F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Emisja CO</w:t>
            </w:r>
            <w:r w:rsidRPr="00BA6D6F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A6D6F">
              <w:rPr>
                <w:rFonts w:ascii="Times New Roman" w:hAnsi="Times New Roman"/>
                <w:sz w:val="24"/>
              </w:rPr>
              <w:t xml:space="preserve"> wartość uśredniona (WLTP)</w:t>
            </w:r>
            <w:r>
              <w:rPr>
                <w:rFonts w:ascii="Times New Roman" w:hAnsi="Times New Roman"/>
                <w:sz w:val="24"/>
              </w:rPr>
              <w:t>: …………….</w:t>
            </w:r>
            <w:r w:rsidRPr="00BA6D6F">
              <w:rPr>
                <w:rFonts w:ascii="Times New Roman" w:hAnsi="Times New Roman"/>
                <w:sz w:val="24"/>
              </w:rPr>
              <w:t xml:space="preserve"> g/km.</w:t>
            </w:r>
          </w:p>
        </w:tc>
      </w:tr>
      <w:tr w:rsidR="004D4A0B" w:rsidRPr="00BA6D6F" w14:paraId="62E66CD1" w14:textId="77777777" w:rsidTr="00E81D83">
        <w:trPr>
          <w:trHeight w:val="477"/>
        </w:trPr>
        <w:tc>
          <w:tcPr>
            <w:tcW w:w="587" w:type="dxa"/>
            <w:vMerge/>
            <w:shd w:val="clear" w:color="auto" w:fill="auto"/>
            <w:vAlign w:val="center"/>
          </w:tcPr>
          <w:p w14:paraId="4859E867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C359095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benzyna</w:t>
            </w:r>
          </w:p>
          <w:p w14:paraId="6DF883CF" w14:textId="77777777" w:rsidR="004D4A0B" w:rsidRPr="00BA6D6F" w:rsidRDefault="004D4A0B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1E59AAD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hanging="41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benzyna</w:t>
            </w:r>
          </w:p>
          <w:p w14:paraId="106BD011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50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1319E156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64E7B1B6" w14:textId="77777777" w:rsidTr="00E81D83">
        <w:trPr>
          <w:trHeight w:val="274"/>
        </w:trPr>
        <w:tc>
          <w:tcPr>
            <w:tcW w:w="14218" w:type="dxa"/>
            <w:gridSpan w:val="4"/>
            <w:shd w:val="clear" w:color="auto" w:fill="auto"/>
            <w:vAlign w:val="center"/>
          </w:tcPr>
          <w:p w14:paraId="3CE98031" w14:textId="77777777" w:rsidR="004D4A0B" w:rsidRPr="00635BA3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Układ przeniesienia napędu, zawieszenie:</w:t>
            </w:r>
          </w:p>
        </w:tc>
      </w:tr>
      <w:tr w:rsidR="004D4A0B" w:rsidRPr="00BA6D6F" w14:paraId="182E1CBE" w14:textId="77777777" w:rsidTr="00E81D83">
        <w:trPr>
          <w:trHeight w:val="471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2799921F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2.3</w:t>
            </w:r>
          </w:p>
        </w:tc>
        <w:tc>
          <w:tcPr>
            <w:tcW w:w="5489" w:type="dxa"/>
            <w:shd w:val="clear" w:color="auto" w:fill="auto"/>
          </w:tcPr>
          <w:p w14:paraId="49878488" w14:textId="77777777" w:rsidR="004D4A0B" w:rsidRPr="00D9237E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Pojazd wyposażony w manualną skrzynię biegów, ilość biegów: minimum – 6 do przodu, napęd 4x4</w:t>
            </w:r>
          </w:p>
        </w:tc>
        <w:tc>
          <w:tcPr>
            <w:tcW w:w="4482" w:type="dxa"/>
            <w:shd w:val="clear" w:color="auto" w:fill="auto"/>
          </w:tcPr>
          <w:p w14:paraId="6EF42401" w14:textId="77777777" w:rsidR="004D4A0B" w:rsidRPr="00D9237E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110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manualną skrzynię biegów, ilość biegów: minimum – 6 do przodu, napęd 4x4</w:t>
            </w:r>
          </w:p>
        </w:tc>
        <w:tc>
          <w:tcPr>
            <w:tcW w:w="3660" w:type="dxa"/>
          </w:tcPr>
          <w:p w14:paraId="271628F6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Ilość biegów: ……</w:t>
            </w:r>
          </w:p>
        </w:tc>
      </w:tr>
      <w:tr w:rsidR="004D4A0B" w:rsidRPr="00BA6D6F" w14:paraId="19D10A13" w14:textId="77777777" w:rsidTr="00E81D83">
        <w:trPr>
          <w:trHeight w:val="2992"/>
        </w:trPr>
        <w:tc>
          <w:tcPr>
            <w:tcW w:w="587" w:type="dxa"/>
            <w:vMerge/>
            <w:shd w:val="clear" w:color="auto" w:fill="auto"/>
            <w:vAlign w:val="center"/>
          </w:tcPr>
          <w:p w14:paraId="3C11616B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1D308C9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o średnicy min. 17 cali i dodatkowe koło zapasowe; Zamawiający wymaga dodatkowego zestawu opon zimowych na felgach stalowych lub  wykonanych ze stopów lekkich (aluminiowe) o średnicy min. 17 cali</w:t>
            </w:r>
          </w:p>
          <w:p w14:paraId="1804C25E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9A13E3C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110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o średnicy min. 17 cali i dodatkowe koło zapasowe; 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D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odatkow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y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zestaw opon zimowych na felgach stalowych lub  wykonanych ze stopów lekkich (aluminiowe) o średnicy min. 17 cali</w:t>
            </w:r>
          </w:p>
          <w:p w14:paraId="09DD431D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60" w:type="dxa"/>
          </w:tcPr>
          <w:p w14:paraId="086475AC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letnie:</w:t>
            </w:r>
          </w:p>
          <w:p w14:paraId="1102FB90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3A798001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zimowe:</w:t>
            </w:r>
          </w:p>
          <w:p w14:paraId="62308525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Rodzaj felg: ….</w:t>
            </w:r>
          </w:p>
          <w:p w14:paraId="7A70D406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5582E67C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4D4A0B" w:rsidRPr="00BA6D6F" w14:paraId="52647EDC" w14:textId="77777777" w:rsidTr="00E81D83">
        <w:trPr>
          <w:trHeight w:val="432"/>
        </w:trPr>
        <w:tc>
          <w:tcPr>
            <w:tcW w:w="14218" w:type="dxa"/>
            <w:gridSpan w:val="4"/>
            <w:shd w:val="clear" w:color="auto" w:fill="auto"/>
            <w:vAlign w:val="center"/>
          </w:tcPr>
          <w:p w14:paraId="037C4B61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</w:tc>
      </w:tr>
      <w:tr w:rsidR="004D4A0B" w:rsidRPr="00BA6D6F" w14:paraId="4BAC4562" w14:textId="77777777" w:rsidTr="00E81D83">
        <w:trPr>
          <w:trHeight w:val="1606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7463A7B8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lastRenderedPageBreak/>
              <w:t xml:space="preserve">  2.4</w:t>
            </w:r>
          </w:p>
        </w:tc>
        <w:tc>
          <w:tcPr>
            <w:tcW w:w="5489" w:type="dxa"/>
            <w:shd w:val="clear" w:color="auto" w:fill="auto"/>
          </w:tcPr>
          <w:p w14:paraId="2E2629F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kierowniczy ze wspomaganiem</w:t>
            </w:r>
          </w:p>
        </w:tc>
        <w:tc>
          <w:tcPr>
            <w:tcW w:w="4482" w:type="dxa"/>
            <w:shd w:val="clear" w:color="auto" w:fill="auto"/>
          </w:tcPr>
          <w:p w14:paraId="0924C6C5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62EA2578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D4A0B" w:rsidRPr="00BA6D6F" w14:paraId="0AB92A7B" w14:textId="77777777" w:rsidTr="00E81D83">
        <w:trPr>
          <w:trHeight w:val="1125"/>
        </w:trPr>
        <w:tc>
          <w:tcPr>
            <w:tcW w:w="587" w:type="dxa"/>
            <w:vMerge/>
            <w:shd w:val="clear" w:color="auto" w:fill="auto"/>
            <w:vAlign w:val="center"/>
          </w:tcPr>
          <w:p w14:paraId="2AEEA3CF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00F028F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głębokości kolumny kierownicy; kierownica obszyta skórą;</w:t>
            </w:r>
          </w:p>
          <w:p w14:paraId="7AE1F0ED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8E4B12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głębokości kolumny kierownicy; kierownica obszyta skórą;</w:t>
            </w:r>
          </w:p>
          <w:p w14:paraId="086D0528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596B76CB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D4A0B" w:rsidRPr="00BA6D6F" w14:paraId="3F3567A0" w14:textId="77777777" w:rsidTr="00E81D83">
        <w:trPr>
          <w:trHeight w:val="1941"/>
        </w:trPr>
        <w:tc>
          <w:tcPr>
            <w:tcW w:w="587" w:type="dxa"/>
            <w:vMerge/>
            <w:shd w:val="clear" w:color="auto" w:fill="auto"/>
            <w:vAlign w:val="center"/>
          </w:tcPr>
          <w:p w14:paraId="7C9F7743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CAF499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z hamulcami tarczowymi na przedniej osi i hamulcami bębnowymi lub tarczowymi na tylnej osi, hamulec postojowy mechaniczny lub hydrauliczny sterowany ręcznie lub elektrycznie;</w:t>
            </w:r>
          </w:p>
          <w:p w14:paraId="3BA6F043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E5BFBFB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z hamulcami tarczowymi na przedniej osi i hamulcami bębnowymi lub tarczowymi na tylnej osi, hamulec postojowy mechaniczny lub hydrauliczny sterowany ręcznie lub elektrycznie;</w:t>
            </w:r>
          </w:p>
          <w:p w14:paraId="79DE8427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6880C04E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2E5E5F28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75754DCE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3036D498" w14:textId="77777777" w:rsidR="004D4A0B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42868F54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4D4A0B" w:rsidRPr="00BA6D6F" w14:paraId="0739983B" w14:textId="77777777" w:rsidTr="00E81D83">
        <w:trPr>
          <w:trHeight w:val="1603"/>
        </w:trPr>
        <w:tc>
          <w:tcPr>
            <w:tcW w:w="587" w:type="dxa"/>
            <w:vMerge/>
            <w:shd w:val="clear" w:color="auto" w:fill="auto"/>
            <w:vAlign w:val="center"/>
          </w:tcPr>
          <w:p w14:paraId="7ED5445B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6AC521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wyposażony w system przeciwdziałający blokowaniu kół podczas hamowania (ABS) oraz system wspomagania nagłego hamowania.</w:t>
            </w:r>
          </w:p>
          <w:p w14:paraId="2BD62016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099BCC4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wyposażony w system przeciwdziałający blokowaniu kół podczas hamowania (ABS) oraz system wspomagania nagłego hamowania.</w:t>
            </w:r>
          </w:p>
          <w:p w14:paraId="34EB7DB3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hanging="419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49421557" w14:textId="77777777" w:rsidR="004D4A0B" w:rsidRPr="00BA6D6F" w:rsidRDefault="004D4A0B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4D4A0B" w:rsidRPr="00BA6D6F" w14:paraId="526E975B" w14:textId="77777777" w:rsidTr="00E81D83">
        <w:tc>
          <w:tcPr>
            <w:tcW w:w="14218" w:type="dxa"/>
            <w:gridSpan w:val="4"/>
            <w:shd w:val="clear" w:color="auto" w:fill="auto"/>
            <w:vAlign w:val="center"/>
          </w:tcPr>
          <w:p w14:paraId="4791B8F2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pasażerskiego:</w:t>
            </w:r>
          </w:p>
          <w:p w14:paraId="3C70E784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79A3DAF6" w14:textId="77777777" w:rsidTr="00E81D83">
        <w:trPr>
          <w:trHeight w:val="972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77B1672E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5489" w:type="dxa"/>
            <w:shd w:val="clear" w:color="auto" w:fill="auto"/>
          </w:tcPr>
          <w:p w14:paraId="6BD049D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z darmową aktualizacją map przez co najmniej 3 lata;</w:t>
            </w:r>
          </w:p>
          <w:p w14:paraId="30ADC04E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14B74C4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z darmową aktualizacją map przez co najmniej 3 lata;</w:t>
            </w:r>
          </w:p>
          <w:p w14:paraId="56F5EE66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33C79825" w14:textId="77777777" w:rsidR="004D4A0B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Przekątna ekranu dotykowego: . ‘’</w:t>
            </w:r>
          </w:p>
          <w:p w14:paraId="0B249C29" w14:textId="77777777" w:rsidR="004D4A0B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 w:rsidRPr="00DF58C5"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168786C5" w14:textId="77777777" w:rsidR="004D4A0B" w:rsidRPr="00DF58C5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6849FE0B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4D4A0B" w:rsidRPr="00BA6D6F" w14:paraId="7D21EAB5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1E140FF2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02B48511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6261A1F5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568F2A78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Komputer pokładowy w języku polskim;</w:t>
            </w:r>
          </w:p>
          <w:p w14:paraId="4D5D0EBE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060B5E00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46E906BA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19361140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A408284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monitorowania martwego pola</w:t>
            </w:r>
          </w:p>
          <w:p w14:paraId="27DBD99F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838702B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monitorowania martwego pola</w:t>
            </w:r>
          </w:p>
          <w:p w14:paraId="6833FF6E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2DDB08B0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05E1827E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74B3EFA6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5FDAA97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monitorowania ciśnienia w oponach;</w:t>
            </w:r>
          </w:p>
          <w:p w14:paraId="5F864349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CD03EF5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monitorowania ciśnienia w oponach;</w:t>
            </w:r>
          </w:p>
          <w:p w14:paraId="1C0C0503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14290CEC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6C85A2FF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3757DD90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0DBA339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4511873E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C7E1E94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  <w:p w14:paraId="1D67F16E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37A5BE63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5DE799F6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5DCAF1F8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DB18F22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wyposażony w podłokietnik z regulacją wysokości oraz podparciem odcinka lędźwiowego;</w:t>
            </w:r>
          </w:p>
          <w:p w14:paraId="2FCCF59A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64F6DE26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wyposażony w podłokietnik z regulacją wysokości oraz podparciem odcinka lędźwiowego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6DB54366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6D7483D6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190A6097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E283BC0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Tapicerka foteli z przodu i z tyłu pokryta materiałem łatwym do utrzymania w czystości, w tonacji ciemno-szarej lub czarnej;</w:t>
            </w:r>
          </w:p>
          <w:p w14:paraId="288905C0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BAE57CA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w czystości, w tonacji ciemno-szarej lub czarnej;</w:t>
            </w:r>
          </w:p>
          <w:p w14:paraId="5A6AAD55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4988849F" w14:textId="77777777" w:rsidR="004D4A0B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Materiał tapicerki foteli: …..</w:t>
            </w:r>
          </w:p>
          <w:p w14:paraId="1554B370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Kolor tapicerki: ……</w:t>
            </w:r>
          </w:p>
        </w:tc>
      </w:tr>
      <w:tr w:rsidR="004D4A0B" w:rsidRPr="00BA6D6F" w14:paraId="03EC3D12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29F292C4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9F543F1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313C4D1E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1674632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Wszystkie siedzenia wyposażone w bezwładnościowe pasy bezpieczeństwa. Pasy dla kierowcy i pasażera wyposażone w napinacze pasów. Wszystkie siedzenia wyposażone w zagłówki;</w:t>
            </w:r>
          </w:p>
          <w:p w14:paraId="21FCE540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7DF3901A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77182DB7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18EF8653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800ED21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Zamykany schowek w desce rozdzielczej;</w:t>
            </w:r>
          </w:p>
          <w:p w14:paraId="1695CFB3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C4DCF29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Zamykany schowek w desce rozdzielczej;</w:t>
            </w:r>
          </w:p>
          <w:p w14:paraId="2011162A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4A8BFA8F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52CD05C3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759EC9A7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67AAF564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poduszki przednie, boczne i kurtynowe;</w:t>
            </w:r>
          </w:p>
          <w:p w14:paraId="2494E28F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7EC44AA2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poduszki przednie, boczne i kurtynowe;</w:t>
            </w:r>
          </w:p>
          <w:p w14:paraId="4B701C04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26EFA656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01549B98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1E62DF7C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2246320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Lusterka  zewnętrzne podgrzewane, regulowane elektrycznie, składane elektrycznie </w:t>
            </w:r>
          </w:p>
          <w:p w14:paraId="58FB9C9D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7B412A5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Lusterka  zewnętrzne podgrzewane, regulowane elektrycznie, składane elektrycznie </w:t>
            </w:r>
          </w:p>
          <w:p w14:paraId="623C1516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3601E255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74F1F35F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25E1B8FD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F82802D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automatyczna;</w:t>
            </w:r>
          </w:p>
          <w:p w14:paraId="2C7C2184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11E9AF9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Klimatyzacja automatyczna;</w:t>
            </w:r>
          </w:p>
          <w:p w14:paraId="7E2C0A03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7A8900D5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7B70ADB6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0112776E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C7C6A70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zamek, min. 2 kluczyki;</w:t>
            </w:r>
          </w:p>
          <w:p w14:paraId="0C0C1C5D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47A8DA46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Centralny zamek, min. 2 kluczyki;</w:t>
            </w:r>
          </w:p>
          <w:p w14:paraId="33CA9C00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</w:tcPr>
          <w:p w14:paraId="7ECF8D67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4D4A0B" w:rsidRPr="00BA6D6F" w14:paraId="2558B906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2CC524B7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221E553A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00B85642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3AD1E0B1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pojazdu;</w:t>
            </w:r>
          </w:p>
          <w:p w14:paraId="20A5C16B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11F9E005" w14:textId="77777777" w:rsidR="004D4A0B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3A13D17F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4D4A0B" w:rsidRPr="00BA6D6F" w14:paraId="4CB43760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57BEE462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14C6F33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LED;</w:t>
            </w:r>
          </w:p>
          <w:p w14:paraId="7C52CB12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0F455FB0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LED;</w:t>
            </w:r>
          </w:p>
          <w:p w14:paraId="73749703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5AD23125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5C667415" w14:textId="77777777" w:rsidTr="00E81D83">
        <w:trPr>
          <w:trHeight w:val="960"/>
        </w:trPr>
        <w:tc>
          <w:tcPr>
            <w:tcW w:w="587" w:type="dxa"/>
            <w:vMerge/>
            <w:shd w:val="clear" w:color="auto" w:fill="auto"/>
            <w:vAlign w:val="center"/>
          </w:tcPr>
          <w:p w14:paraId="38BD3D09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EDB4FF8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przeciwmgielne;</w:t>
            </w:r>
          </w:p>
          <w:p w14:paraId="4E97C4CB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82" w:type="dxa"/>
            <w:shd w:val="clear" w:color="auto" w:fill="auto"/>
          </w:tcPr>
          <w:p w14:paraId="2F658892" w14:textId="77777777" w:rsidR="004D4A0B" w:rsidRPr="00BA6D6F" w:rsidRDefault="004D4A0B" w:rsidP="00E81D83">
            <w:pPr>
              <w:widowControl w:val="0"/>
              <w:shd w:val="clear" w:color="auto" w:fill="FFFFFF"/>
              <w:suppressAutoHyphens/>
              <w:spacing w:line="276" w:lineRule="auto"/>
              <w:ind w:left="419" w:right="38" w:hanging="419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przeciwmgielne;</w:t>
            </w:r>
          </w:p>
          <w:p w14:paraId="6535274C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43317BC8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1AA9E6CA" w14:textId="77777777" w:rsidTr="00E81D83">
        <w:tc>
          <w:tcPr>
            <w:tcW w:w="14218" w:type="dxa"/>
            <w:gridSpan w:val="4"/>
            <w:shd w:val="clear" w:color="auto" w:fill="auto"/>
            <w:vAlign w:val="center"/>
          </w:tcPr>
          <w:p w14:paraId="61802DF5" w14:textId="77777777" w:rsidR="004D4A0B" w:rsidRPr="00BA6D6F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  <w:p w14:paraId="0D6FF22A" w14:textId="77777777" w:rsidR="004D4A0B" w:rsidRPr="00BA6D6F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686A27C7" w14:textId="77777777" w:rsidTr="00E81D83">
        <w:trPr>
          <w:trHeight w:val="1211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03078956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  <w:r w:rsidRPr="00BA6D6F">
              <w:rPr>
                <w:rFonts w:ascii="Times New Roman" w:hAnsi="Times New Roman"/>
              </w:rPr>
              <w:t>2.6</w:t>
            </w:r>
          </w:p>
        </w:tc>
        <w:tc>
          <w:tcPr>
            <w:tcW w:w="5489" w:type="dxa"/>
            <w:shd w:val="clear" w:color="auto" w:fill="auto"/>
          </w:tcPr>
          <w:p w14:paraId="532C5353" w14:textId="77777777" w:rsidR="004D4A0B" w:rsidRPr="008F0452" w:rsidRDefault="004D4A0B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t>Pojazd winien posiadać fabryczny zestaw narzędzi przewidzianych do wyposażenia pojazdu przez producenta podwozia;</w:t>
            </w:r>
          </w:p>
        </w:tc>
        <w:tc>
          <w:tcPr>
            <w:tcW w:w="4482" w:type="dxa"/>
            <w:shd w:val="clear" w:color="auto" w:fill="auto"/>
          </w:tcPr>
          <w:p w14:paraId="66858200" w14:textId="77777777" w:rsidR="004D4A0B" w:rsidRPr="008F0452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sym w:font="Wingdings" w:char="F0A8"/>
            </w:r>
            <w:r w:rsidRPr="008F0452">
              <w:rPr>
                <w:rFonts w:ascii="Times New Roman" w:hAnsi="Times New Roman"/>
                <w:sz w:val="24"/>
              </w:rPr>
              <w:t xml:space="preserve"> pojazd posiada  fabryczny zestaw narzędzi przewidzianych do wyposażenia pojazdu przez producenta podwozia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2AD92B98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27C747AB" w14:textId="77777777" w:rsidTr="00E81D83">
        <w:trPr>
          <w:trHeight w:val="1209"/>
        </w:trPr>
        <w:tc>
          <w:tcPr>
            <w:tcW w:w="587" w:type="dxa"/>
            <w:vMerge/>
            <w:shd w:val="clear" w:color="auto" w:fill="auto"/>
            <w:vAlign w:val="center"/>
          </w:tcPr>
          <w:p w14:paraId="4B84FB06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479EE714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8F0452">
              <w:t>Pojazd winien posiadać apteczkę, gaśnicę proszkowa o masie 1 kg (przewożoną w pojeździe), trójkąt ostrzegawczy;</w:t>
            </w:r>
          </w:p>
          <w:p w14:paraId="3613B233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85"/>
              <w:contextualSpacing/>
              <w:jc w:val="both"/>
              <w:rPr>
                <w:b/>
              </w:rPr>
            </w:pPr>
          </w:p>
        </w:tc>
        <w:tc>
          <w:tcPr>
            <w:tcW w:w="4482" w:type="dxa"/>
            <w:shd w:val="clear" w:color="auto" w:fill="auto"/>
          </w:tcPr>
          <w:p w14:paraId="2CA81064" w14:textId="77777777" w:rsidR="004D4A0B" w:rsidRPr="008F0452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sym w:font="Wingdings" w:char="F0A8"/>
            </w:r>
            <w:r w:rsidRPr="008F0452">
              <w:rPr>
                <w:rFonts w:ascii="Times New Roman" w:hAnsi="Times New Roman"/>
                <w:sz w:val="24"/>
              </w:rPr>
              <w:t xml:space="preserve">  pojazd posiada apteczkę, gaśnicę proszkowa o masie 1 kg (przewożoną w pojeździe), trójkąt ostrzegawczy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46899934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7A4E1F08" w14:textId="77777777" w:rsidTr="00E81D83">
        <w:trPr>
          <w:trHeight w:val="1209"/>
        </w:trPr>
        <w:tc>
          <w:tcPr>
            <w:tcW w:w="587" w:type="dxa"/>
            <w:vMerge/>
            <w:shd w:val="clear" w:color="auto" w:fill="auto"/>
            <w:vAlign w:val="center"/>
          </w:tcPr>
          <w:p w14:paraId="2315348E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7F8DDF5C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8F0452">
              <w:t>Pojazd winien posiadać podnośnik umożliwiający podniesienie pojazdu w celu wymiany kół wraz z niezbędnymi kluczami;</w:t>
            </w:r>
          </w:p>
          <w:p w14:paraId="00BEB9F9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85"/>
              <w:contextualSpacing/>
              <w:jc w:val="both"/>
              <w:rPr>
                <w:b/>
              </w:rPr>
            </w:pPr>
          </w:p>
        </w:tc>
        <w:tc>
          <w:tcPr>
            <w:tcW w:w="4482" w:type="dxa"/>
            <w:shd w:val="clear" w:color="auto" w:fill="auto"/>
          </w:tcPr>
          <w:p w14:paraId="2FF12826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19" w:hanging="419"/>
              <w:contextualSpacing/>
            </w:pPr>
            <w:r w:rsidRPr="008F0452">
              <w:sym w:font="Wingdings" w:char="F0A8"/>
            </w:r>
            <w:r w:rsidRPr="008F0452">
              <w:t xml:space="preserve"> pojazd posiada podnośnik umożliwiający podniesienie pojazdu w celu wymiany kół wraz z niezbędnymi kluczami;</w:t>
            </w:r>
          </w:p>
          <w:p w14:paraId="519E1777" w14:textId="77777777" w:rsidR="004D4A0B" w:rsidRPr="008F0452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38F71785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52F88606" w14:textId="77777777" w:rsidTr="00E81D83">
        <w:trPr>
          <w:trHeight w:val="1209"/>
        </w:trPr>
        <w:tc>
          <w:tcPr>
            <w:tcW w:w="587" w:type="dxa"/>
            <w:vMerge/>
            <w:shd w:val="clear" w:color="auto" w:fill="auto"/>
            <w:vAlign w:val="center"/>
          </w:tcPr>
          <w:p w14:paraId="22096E51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5ED9EF5E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8F0452">
              <w:t>Pojazd winien posiadać instrukcję obsługi pojazdu i zamontowanego wyposażenia w języku polskim;</w:t>
            </w:r>
          </w:p>
          <w:p w14:paraId="69C0D019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85"/>
              <w:contextualSpacing/>
              <w:jc w:val="both"/>
              <w:rPr>
                <w:b/>
              </w:rPr>
            </w:pPr>
          </w:p>
        </w:tc>
        <w:tc>
          <w:tcPr>
            <w:tcW w:w="4482" w:type="dxa"/>
            <w:shd w:val="clear" w:color="auto" w:fill="auto"/>
          </w:tcPr>
          <w:p w14:paraId="24FC3EF4" w14:textId="77777777" w:rsidR="004D4A0B" w:rsidRPr="008F0452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sym w:font="Wingdings" w:char="F0A8"/>
            </w:r>
            <w:r w:rsidRPr="008F0452">
              <w:rPr>
                <w:rFonts w:ascii="Times New Roman" w:hAnsi="Times New Roman"/>
                <w:sz w:val="24"/>
              </w:rPr>
              <w:t xml:space="preserve">  pojazd posiada instrukcję obsługi pojazdu i zamontowanego wyposażenia w języku polskim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7C07D162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0449CC51" w14:textId="77777777" w:rsidTr="00E81D83">
        <w:trPr>
          <w:trHeight w:val="1209"/>
        </w:trPr>
        <w:tc>
          <w:tcPr>
            <w:tcW w:w="587" w:type="dxa"/>
            <w:vMerge/>
            <w:shd w:val="clear" w:color="auto" w:fill="auto"/>
            <w:vAlign w:val="center"/>
          </w:tcPr>
          <w:p w14:paraId="233A83E6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16E2E1BA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8F0452">
              <w:t>Pojazd winien posiadać komplet dokumentów niezbędnych do rejestracji pojazdu;</w:t>
            </w:r>
          </w:p>
          <w:p w14:paraId="18FA67E0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85"/>
              <w:contextualSpacing/>
              <w:jc w:val="both"/>
              <w:rPr>
                <w:b/>
              </w:rPr>
            </w:pPr>
          </w:p>
        </w:tc>
        <w:tc>
          <w:tcPr>
            <w:tcW w:w="4482" w:type="dxa"/>
            <w:shd w:val="clear" w:color="auto" w:fill="auto"/>
          </w:tcPr>
          <w:p w14:paraId="596FC4E8" w14:textId="77777777" w:rsidR="004D4A0B" w:rsidRPr="008F0452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  <w:r w:rsidRPr="008F0452">
              <w:rPr>
                <w:rFonts w:ascii="Times New Roman" w:hAnsi="Times New Roman"/>
                <w:sz w:val="24"/>
              </w:rPr>
              <w:sym w:font="Wingdings" w:char="F0A8"/>
            </w:r>
            <w:r w:rsidRPr="008F0452">
              <w:rPr>
                <w:rFonts w:ascii="Times New Roman" w:hAnsi="Times New Roman"/>
                <w:sz w:val="24"/>
              </w:rPr>
              <w:t xml:space="preserve">  pojazd posiada komplet dokumentów niezbędnych do rejestracji pojazdu</w:t>
            </w:r>
          </w:p>
        </w:tc>
        <w:tc>
          <w:tcPr>
            <w:tcW w:w="3660" w:type="dxa"/>
            <w:tcBorders>
              <w:tl2br w:val="single" w:sz="4" w:space="0" w:color="auto"/>
              <w:tr2bl w:val="single" w:sz="4" w:space="0" w:color="auto"/>
            </w:tcBorders>
          </w:tcPr>
          <w:p w14:paraId="2FE1CB87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4D4A0B" w:rsidRPr="00BA6D6F" w14:paraId="131B02CE" w14:textId="77777777" w:rsidTr="00E81D83">
        <w:trPr>
          <w:trHeight w:val="1209"/>
        </w:trPr>
        <w:tc>
          <w:tcPr>
            <w:tcW w:w="587" w:type="dxa"/>
            <w:vMerge/>
            <w:shd w:val="clear" w:color="auto" w:fill="auto"/>
            <w:vAlign w:val="center"/>
          </w:tcPr>
          <w:p w14:paraId="1E3003D6" w14:textId="77777777" w:rsidR="004D4A0B" w:rsidRPr="00BA6D6F" w:rsidRDefault="004D4A0B" w:rsidP="00E81D8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489" w:type="dxa"/>
            <w:shd w:val="clear" w:color="auto" w:fill="auto"/>
          </w:tcPr>
          <w:p w14:paraId="330FFC5D" w14:textId="77777777" w:rsidR="004D4A0B" w:rsidRPr="00791A2C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07514A8A" w14:textId="77777777" w:rsidR="004D4A0B" w:rsidRPr="00791A2C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54A53FF0" w14:textId="77777777" w:rsidR="004D4A0B" w:rsidRPr="00791A2C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6292AFAE" w14:textId="77777777" w:rsidR="004D4A0B" w:rsidRPr="00791A2C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306A89B8" w14:textId="77777777" w:rsidR="004D4A0B" w:rsidRPr="008F0452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</w:tc>
        <w:tc>
          <w:tcPr>
            <w:tcW w:w="4482" w:type="dxa"/>
            <w:shd w:val="clear" w:color="auto" w:fill="auto"/>
          </w:tcPr>
          <w:p w14:paraId="023213B7" w14:textId="77777777" w:rsidR="004D4A0B" w:rsidRPr="00791A2C" w:rsidRDefault="004D4A0B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562B0BFA" w14:textId="77777777" w:rsidR="004D4A0B" w:rsidRPr="00791A2C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4C774E03" w14:textId="77777777" w:rsidR="004D4A0B" w:rsidRPr="00791A2C" w:rsidRDefault="004D4A0B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17F8B1EB" w14:textId="77777777" w:rsidR="004D4A0B" w:rsidRPr="008F0452" w:rsidRDefault="004D4A0B" w:rsidP="00E81D83">
            <w:pPr>
              <w:shd w:val="clear" w:color="auto" w:fill="FFFFFF"/>
              <w:spacing w:line="276" w:lineRule="auto"/>
              <w:ind w:left="419" w:right="29" w:hanging="419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60" w:type="dxa"/>
          </w:tcPr>
          <w:p w14:paraId="3ACE3C45" w14:textId="77777777" w:rsidR="004D4A0B" w:rsidRPr="00791A2C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t>Odległość miejsca odbioru samochodu od siedziby Zamawiającego wynosi …. km</w:t>
            </w:r>
          </w:p>
          <w:p w14:paraId="14EAE9E0" w14:textId="77777777" w:rsidR="004D4A0B" w:rsidRPr="00BA6D6F" w:rsidRDefault="004D4A0B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791A2C">
              <w:rPr>
                <w:rFonts w:ascii="Times New Roman" w:hAnsi="Times New Roman"/>
                <w:spacing w:val="-2"/>
                <w:sz w:val="24"/>
              </w:rPr>
              <w:t>(adres miejsca odbioru: ………..)</w:t>
            </w:r>
          </w:p>
        </w:tc>
      </w:tr>
    </w:tbl>
    <w:p w14:paraId="0E4756CE" w14:textId="77777777" w:rsidR="004D4A0B" w:rsidRPr="00BA6D6F" w:rsidRDefault="004D4A0B" w:rsidP="004D4A0B">
      <w:pPr>
        <w:rPr>
          <w:rFonts w:ascii="Times New Roman" w:hAnsi="Times New Roman"/>
          <w:b/>
          <w:sz w:val="18"/>
        </w:rPr>
      </w:pPr>
    </w:p>
    <w:p w14:paraId="61D9D8A1" w14:textId="77777777" w:rsidR="004D4A0B" w:rsidRPr="00BA6D6F" w:rsidRDefault="004D4A0B" w:rsidP="004D4A0B">
      <w:pPr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WYPEŁNIONE PRZEZ WYKONAWCĘ </w:t>
      </w:r>
    </w:p>
    <w:p w14:paraId="7D587060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sz w:val="24"/>
        </w:rPr>
      </w:pPr>
    </w:p>
    <w:p w14:paraId="44DC158D" w14:textId="77777777" w:rsidR="004D4A0B" w:rsidRPr="00BA6D6F" w:rsidRDefault="004D4A0B" w:rsidP="004D4A0B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4A3393AB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lastRenderedPageBreak/>
        <w:t xml:space="preserve">UWAGA !             </w:t>
      </w:r>
    </w:p>
    <w:p w14:paraId="37B4F1F8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Wykonawca w kolumnie 3 zaznacza wszystkie minimalne wymagania określone przez Zamawiającego.</w:t>
      </w:r>
      <w:r w:rsidRPr="00BA6D6F">
        <w:rPr>
          <w:rFonts w:ascii="Times New Roman" w:hAnsi="Times New Roman"/>
          <w:b/>
          <w:sz w:val="24"/>
        </w:rPr>
        <w:t xml:space="preserve">  </w:t>
      </w:r>
    </w:p>
    <w:p w14:paraId="33B391AF" w14:textId="77777777" w:rsidR="004D4A0B" w:rsidRPr="00BA6D6F" w:rsidRDefault="004D4A0B" w:rsidP="004D4A0B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 xml:space="preserve">Wykonawca w kolumnie </w:t>
      </w:r>
      <w:r>
        <w:rPr>
          <w:rFonts w:ascii="Times New Roman" w:hAnsi="Times New Roman"/>
          <w:b/>
          <w:sz w:val="24"/>
          <w:u w:val="single"/>
        </w:rPr>
        <w:t>4</w:t>
      </w:r>
      <w:r w:rsidRPr="00BA6D6F">
        <w:rPr>
          <w:rFonts w:ascii="Times New Roman" w:hAnsi="Times New Roman"/>
          <w:b/>
          <w:sz w:val="24"/>
          <w:u w:val="single"/>
        </w:rPr>
        <w:t xml:space="preserve"> wpisuje wszystkie </w:t>
      </w:r>
      <w:r>
        <w:rPr>
          <w:rFonts w:ascii="Times New Roman" w:hAnsi="Times New Roman"/>
          <w:b/>
          <w:sz w:val="24"/>
          <w:u w:val="single"/>
        </w:rPr>
        <w:t xml:space="preserve">wskazane </w:t>
      </w:r>
      <w:r w:rsidRPr="00BA6D6F">
        <w:rPr>
          <w:rFonts w:ascii="Times New Roman" w:hAnsi="Times New Roman"/>
          <w:b/>
          <w:sz w:val="24"/>
          <w:u w:val="single"/>
        </w:rPr>
        <w:t xml:space="preserve">parametry i </w:t>
      </w:r>
      <w:r>
        <w:rPr>
          <w:rFonts w:ascii="Times New Roman" w:hAnsi="Times New Roman"/>
          <w:b/>
          <w:sz w:val="24"/>
          <w:u w:val="single"/>
        </w:rPr>
        <w:t xml:space="preserve">ewentualnie </w:t>
      </w:r>
      <w:r w:rsidRPr="00BA6D6F">
        <w:rPr>
          <w:rFonts w:ascii="Times New Roman" w:hAnsi="Times New Roman"/>
          <w:b/>
          <w:sz w:val="24"/>
          <w:u w:val="single"/>
        </w:rPr>
        <w:t xml:space="preserve">szczegółowy opis oferowanego sprzętu i wyposażenia </w:t>
      </w:r>
    </w:p>
    <w:p w14:paraId="0AE8B135" w14:textId="77777777" w:rsidR="004D4A0B" w:rsidRPr="00BA6D6F" w:rsidRDefault="004D4A0B" w:rsidP="004D4A0B">
      <w:pPr>
        <w:rPr>
          <w:rFonts w:ascii="Times New Roman" w:hAnsi="Times New Roman"/>
          <w:b/>
        </w:rPr>
      </w:pPr>
    </w:p>
    <w:p w14:paraId="1BE2EE6F" w14:textId="77777777" w:rsidR="004D4A0B" w:rsidRPr="00BA6D6F" w:rsidRDefault="004D4A0B" w:rsidP="004D4A0B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6BE1EA4B" w14:textId="77777777" w:rsidR="004D4A0B" w:rsidRPr="00BA6D6F" w:rsidRDefault="004D4A0B" w:rsidP="004D4A0B">
      <w:pPr>
        <w:rPr>
          <w:rFonts w:ascii="Times New Roman" w:hAnsi="Times New Roman"/>
          <w:i/>
          <w:iCs/>
          <w:sz w:val="18"/>
          <w:szCs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54E63482" w14:textId="77777777" w:rsidR="004D4A0B" w:rsidRPr="00BA6D6F" w:rsidRDefault="004D4A0B" w:rsidP="004D4A0B">
      <w:pPr>
        <w:rPr>
          <w:rFonts w:ascii="Times New Roman" w:hAnsi="Times New Roman"/>
          <w:sz w:val="18"/>
        </w:rPr>
      </w:pPr>
    </w:p>
    <w:p w14:paraId="1CC7FD23" w14:textId="77777777" w:rsidR="004D4A0B" w:rsidRDefault="004D4A0B" w:rsidP="004D4A0B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          </w:t>
      </w:r>
    </w:p>
    <w:p w14:paraId="1E794368" w14:textId="2D1BC101" w:rsidR="004D4A0B" w:rsidRPr="00BA6D6F" w:rsidRDefault="004D4A0B" w:rsidP="004D4A0B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6D3FA7AB" w14:textId="77777777" w:rsidR="00853EC3" w:rsidRDefault="00853EC3"/>
    <w:sectPr w:rsidR="00853EC3" w:rsidSect="004D4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813E" w14:textId="77777777" w:rsidR="004D4A0B" w:rsidRDefault="004D4A0B" w:rsidP="004D4A0B">
      <w:pPr>
        <w:spacing w:line="240" w:lineRule="auto"/>
      </w:pPr>
      <w:r>
        <w:separator/>
      </w:r>
    </w:p>
  </w:endnote>
  <w:endnote w:type="continuationSeparator" w:id="0">
    <w:p w14:paraId="729A7348" w14:textId="77777777" w:rsidR="004D4A0B" w:rsidRDefault="004D4A0B" w:rsidP="004D4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BE12" w14:textId="77777777" w:rsidR="004D4A0B" w:rsidRDefault="004D4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1A60" w14:textId="77777777" w:rsidR="004D4A0B" w:rsidRDefault="004D4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2816" w14:textId="77777777" w:rsidR="004D4A0B" w:rsidRDefault="004D4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238E" w14:textId="77777777" w:rsidR="004D4A0B" w:rsidRDefault="004D4A0B" w:rsidP="004D4A0B">
      <w:pPr>
        <w:spacing w:line="240" w:lineRule="auto"/>
      </w:pPr>
      <w:r>
        <w:separator/>
      </w:r>
    </w:p>
  </w:footnote>
  <w:footnote w:type="continuationSeparator" w:id="0">
    <w:p w14:paraId="64697973" w14:textId="77777777" w:rsidR="004D4A0B" w:rsidRDefault="004D4A0B" w:rsidP="004D4A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134F" w14:textId="77777777" w:rsidR="004D4A0B" w:rsidRDefault="004D4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AAE8" w14:textId="77777777" w:rsidR="004D4A0B" w:rsidRDefault="004D4A0B" w:rsidP="004D4A0B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55577B18" w14:textId="77777777" w:rsidR="004D4A0B" w:rsidRPr="000A2C63" w:rsidRDefault="004D4A0B" w:rsidP="004D4A0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3</w:t>
    </w:r>
  </w:p>
  <w:p w14:paraId="343572A8" w14:textId="77777777" w:rsidR="004D4A0B" w:rsidRDefault="004D4A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3E1A" w14:textId="77777777" w:rsidR="004D4A0B" w:rsidRDefault="004D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521"/>
    <w:multiLevelType w:val="hybridMultilevel"/>
    <w:tmpl w:val="940C2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0B"/>
    <w:rsid w:val="004D4A0B"/>
    <w:rsid w:val="008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FC3F"/>
  <w15:chartTrackingRefBased/>
  <w15:docId w15:val="{0E57FBD9-53F2-4962-80AD-1AE3942C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A0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4A0B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D4A0B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D4A0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4A0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D4A0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D4A0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4D4A0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4D4A0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4D4A0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4A0B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D4A0B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D4A0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D4A0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D4A0B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D4A0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D4A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D4A0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D4A0B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D4A0B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4D4A0B"/>
    <w:pPr>
      <w:ind w:left="220"/>
    </w:pPr>
  </w:style>
  <w:style w:type="character" w:styleId="Hipercze">
    <w:name w:val="Hyperlink"/>
    <w:uiPriority w:val="99"/>
    <w:rsid w:val="004D4A0B"/>
    <w:rPr>
      <w:color w:val="0000FF"/>
      <w:u w:val="single"/>
    </w:rPr>
  </w:style>
  <w:style w:type="paragraph" w:customStyle="1" w:styleId="Spis-nagwek">
    <w:name w:val="Spis - nagłówek"/>
    <w:basedOn w:val="Normalny"/>
    <w:rsid w:val="004D4A0B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4D4A0B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4D4A0B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4D4A0B"/>
  </w:style>
  <w:style w:type="paragraph" w:styleId="Nagwek">
    <w:name w:val="header"/>
    <w:basedOn w:val="Normalny"/>
    <w:link w:val="NagwekZnak"/>
    <w:rsid w:val="004D4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A0B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4D4A0B"/>
    <w:pPr>
      <w:numPr>
        <w:numId w:val="2"/>
      </w:numPr>
    </w:pPr>
  </w:style>
  <w:style w:type="paragraph" w:customStyle="1" w:styleId="Podpispola">
    <w:name w:val="Podpis pola"/>
    <w:rsid w:val="004D4A0B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4D4A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4D4A0B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4D4A0B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4D4A0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4D4A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A0B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D4A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A0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D4A0B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4D4A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4D4A0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4D4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D4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4A0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4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4A0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4D4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4D4A0B"/>
  </w:style>
  <w:style w:type="paragraph" w:customStyle="1" w:styleId="akapitzlist2">
    <w:name w:val="akapitzlist2"/>
    <w:basedOn w:val="Normalny"/>
    <w:rsid w:val="004D4A0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4D4A0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4D4A0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4D4A0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4D4A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4D4A0B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4D4A0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4D4A0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4D4A0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4D4A0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4D4A0B"/>
    <w:rPr>
      <w:rFonts w:ascii="Times New Roman" w:hAnsi="Times New Roman"/>
    </w:rPr>
  </w:style>
  <w:style w:type="character" w:customStyle="1" w:styleId="WW8Num19z0">
    <w:name w:val="WW8Num19z0"/>
    <w:rsid w:val="004D4A0B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4D4A0B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4D4A0B"/>
  </w:style>
  <w:style w:type="character" w:customStyle="1" w:styleId="WW-Absatz-Standardschriftart">
    <w:name w:val="WW-Absatz-Standardschriftart"/>
    <w:rsid w:val="004D4A0B"/>
  </w:style>
  <w:style w:type="character" w:customStyle="1" w:styleId="WW-Absatz-Standardschriftart1">
    <w:name w:val="WW-Absatz-Standardschriftart1"/>
    <w:rsid w:val="004D4A0B"/>
  </w:style>
  <w:style w:type="character" w:customStyle="1" w:styleId="WW8Num20z1">
    <w:name w:val="WW8Num20z1"/>
    <w:rsid w:val="004D4A0B"/>
    <w:rPr>
      <w:rFonts w:ascii="OpenSymbol" w:hAnsi="OpenSymbol" w:cs="OpenSymbol"/>
    </w:rPr>
  </w:style>
  <w:style w:type="character" w:customStyle="1" w:styleId="WW8Num21z0">
    <w:name w:val="WW8Num21z0"/>
    <w:rsid w:val="004D4A0B"/>
    <w:rPr>
      <w:rFonts w:ascii="Symbol" w:hAnsi="Symbol" w:cs="OpenSymbol"/>
    </w:rPr>
  </w:style>
  <w:style w:type="character" w:customStyle="1" w:styleId="WW-Absatz-Standardschriftart11">
    <w:name w:val="WW-Absatz-Standardschriftart11"/>
    <w:rsid w:val="004D4A0B"/>
  </w:style>
  <w:style w:type="character" w:customStyle="1" w:styleId="WW-Absatz-Standardschriftart111">
    <w:name w:val="WW-Absatz-Standardschriftart111"/>
    <w:rsid w:val="004D4A0B"/>
  </w:style>
  <w:style w:type="character" w:customStyle="1" w:styleId="WW-Absatz-Standardschriftart1111">
    <w:name w:val="WW-Absatz-Standardschriftart1111"/>
    <w:rsid w:val="004D4A0B"/>
  </w:style>
  <w:style w:type="character" w:customStyle="1" w:styleId="WW-Absatz-Standardschriftart11111">
    <w:name w:val="WW-Absatz-Standardschriftart11111"/>
    <w:rsid w:val="004D4A0B"/>
  </w:style>
  <w:style w:type="character" w:customStyle="1" w:styleId="WW-Absatz-Standardschriftart111111">
    <w:name w:val="WW-Absatz-Standardschriftart111111"/>
    <w:rsid w:val="004D4A0B"/>
  </w:style>
  <w:style w:type="character" w:customStyle="1" w:styleId="WW-Absatz-Standardschriftart1111111">
    <w:name w:val="WW-Absatz-Standardschriftart1111111"/>
    <w:rsid w:val="004D4A0B"/>
  </w:style>
  <w:style w:type="character" w:customStyle="1" w:styleId="WW-Absatz-Standardschriftart11111111">
    <w:name w:val="WW-Absatz-Standardschriftart11111111"/>
    <w:rsid w:val="004D4A0B"/>
  </w:style>
  <w:style w:type="character" w:customStyle="1" w:styleId="WW-Absatz-Standardschriftart111111111">
    <w:name w:val="WW-Absatz-Standardschriftart111111111"/>
    <w:rsid w:val="004D4A0B"/>
  </w:style>
  <w:style w:type="character" w:customStyle="1" w:styleId="WW-Absatz-Standardschriftart1111111111">
    <w:name w:val="WW-Absatz-Standardschriftart1111111111"/>
    <w:rsid w:val="004D4A0B"/>
  </w:style>
  <w:style w:type="character" w:customStyle="1" w:styleId="WW-Absatz-Standardschriftart11111111111">
    <w:name w:val="WW-Absatz-Standardschriftart11111111111"/>
    <w:rsid w:val="004D4A0B"/>
  </w:style>
  <w:style w:type="character" w:customStyle="1" w:styleId="WW8Num9z0">
    <w:name w:val="WW8Num9z0"/>
    <w:rsid w:val="004D4A0B"/>
    <w:rPr>
      <w:b w:val="0"/>
    </w:rPr>
  </w:style>
  <w:style w:type="character" w:customStyle="1" w:styleId="WW8Num18z0">
    <w:name w:val="WW8Num18z0"/>
    <w:rsid w:val="004D4A0B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4D4A0B"/>
  </w:style>
  <w:style w:type="character" w:customStyle="1" w:styleId="WW8Num10z0">
    <w:name w:val="WW8Num10z0"/>
    <w:rsid w:val="004D4A0B"/>
    <w:rPr>
      <w:b w:val="0"/>
    </w:rPr>
  </w:style>
  <w:style w:type="character" w:customStyle="1" w:styleId="WW8Num16z0">
    <w:name w:val="WW8Num16z0"/>
    <w:rsid w:val="004D4A0B"/>
    <w:rPr>
      <w:rFonts w:ascii="Wingdings" w:hAnsi="Wingdings"/>
    </w:rPr>
  </w:style>
  <w:style w:type="character" w:customStyle="1" w:styleId="WW8Num22z0">
    <w:name w:val="WW8Num22z0"/>
    <w:rsid w:val="004D4A0B"/>
    <w:rPr>
      <w:b w:val="0"/>
      <w:i w:val="0"/>
      <w:sz w:val="28"/>
    </w:rPr>
  </w:style>
  <w:style w:type="character" w:customStyle="1" w:styleId="WW8Num24z0">
    <w:name w:val="WW8Num24z0"/>
    <w:rsid w:val="004D4A0B"/>
    <w:rPr>
      <w:rFonts w:ascii="Arial" w:eastAsia="Times New Roman" w:hAnsi="Arial" w:cs="Arial"/>
    </w:rPr>
  </w:style>
  <w:style w:type="character" w:customStyle="1" w:styleId="WW8Num27z0">
    <w:name w:val="WW8Num27z0"/>
    <w:rsid w:val="004D4A0B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4D4A0B"/>
  </w:style>
  <w:style w:type="character" w:customStyle="1" w:styleId="Symbolewypunktowania">
    <w:name w:val="Symbole wypunktowania"/>
    <w:rsid w:val="004D4A0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D4A0B"/>
  </w:style>
  <w:style w:type="paragraph" w:customStyle="1" w:styleId="Nagwek10">
    <w:name w:val="Nagłówek1"/>
    <w:basedOn w:val="Normalny"/>
    <w:next w:val="Tekstpodstawowy"/>
    <w:rsid w:val="004D4A0B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D4A0B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4A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4D4A0B"/>
    <w:rPr>
      <w:rFonts w:cs="Tahoma"/>
    </w:rPr>
  </w:style>
  <w:style w:type="paragraph" w:customStyle="1" w:styleId="Podpis1">
    <w:name w:val="Podpis1"/>
    <w:basedOn w:val="Normalny"/>
    <w:rsid w:val="004D4A0B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4D4A0B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4D4A0B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D4A0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4A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4A0B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D4A0B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D4A0B"/>
  </w:style>
  <w:style w:type="paragraph" w:customStyle="1" w:styleId="WW-Tekstpodstawowywcity2">
    <w:name w:val="WW-Tekst podstawowy wcięty 2"/>
    <w:basedOn w:val="Normalny"/>
    <w:rsid w:val="004D4A0B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D4A0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D4A0B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4D4A0B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D4A0B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D4A0B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D4A0B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D4A0B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D4A0B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4D4A0B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4D4A0B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4D4A0B"/>
    <w:rPr>
      <w:i/>
      <w:iCs/>
    </w:rPr>
  </w:style>
  <w:style w:type="character" w:customStyle="1" w:styleId="st">
    <w:name w:val="st"/>
    <w:basedOn w:val="Domylnaczcionkaakapitu"/>
    <w:rsid w:val="004D4A0B"/>
  </w:style>
  <w:style w:type="paragraph" w:styleId="Tekstpodstawowy3">
    <w:name w:val="Body Text 3"/>
    <w:basedOn w:val="Normalny"/>
    <w:link w:val="Tekstpodstawowy3Znak"/>
    <w:rsid w:val="004D4A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4A0B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4D4A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4A0B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4D4A0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4A0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4D4A0B"/>
    <w:rPr>
      <w:vertAlign w:val="superscript"/>
    </w:rPr>
  </w:style>
  <w:style w:type="character" w:customStyle="1" w:styleId="FontStyle16">
    <w:name w:val="Font Style16"/>
    <w:rsid w:val="004D4A0B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4D4A0B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4D4A0B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4D4A0B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4D4A0B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4D4A0B"/>
  </w:style>
  <w:style w:type="paragraph" w:styleId="Poprawka">
    <w:name w:val="Revision"/>
    <w:hidden/>
    <w:uiPriority w:val="99"/>
    <w:semiHidden/>
    <w:rsid w:val="004D4A0B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2132</Words>
  <Characters>12792</Characters>
  <Application>Microsoft Office Word</Application>
  <DocSecurity>0</DocSecurity>
  <Lines>106</Lines>
  <Paragraphs>29</Paragraphs>
  <ScaleCrop>false</ScaleCrop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2023-04-04T07:16:00Z</dcterms:created>
  <dcterms:modified xsi:type="dcterms:W3CDTF">2023-04-04T07:17:00Z</dcterms:modified>
</cp:coreProperties>
</file>