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A9EBF" w14:textId="77777777" w:rsidR="001D5850" w:rsidRPr="000B4F94" w:rsidRDefault="001D5850" w:rsidP="001D5850">
      <w:pPr>
        <w:spacing w:after="150"/>
        <w:ind w:firstLine="567"/>
        <w:rPr>
          <w:rFonts w:ascii="Times New Roman" w:hAnsi="Times New Roman"/>
          <w:b/>
          <w:szCs w:val="22"/>
        </w:rPr>
      </w:pPr>
      <w:r w:rsidRPr="000B4F94">
        <w:rPr>
          <w:rFonts w:ascii="Times New Roman" w:hAnsi="Times New Roman"/>
          <w:b/>
          <w:bCs/>
        </w:rPr>
        <w:t xml:space="preserve">Załącznik nr 3 do SIWP – </w:t>
      </w:r>
      <w:r w:rsidRPr="000B4F94">
        <w:rPr>
          <w:rFonts w:ascii="Times New Roman" w:hAnsi="Times New Roman"/>
          <w:b/>
          <w:szCs w:val="22"/>
        </w:rPr>
        <w:t>Klauzula informacyjna RODO</w:t>
      </w:r>
    </w:p>
    <w:p w14:paraId="5038D350" w14:textId="77777777" w:rsidR="001D5850" w:rsidRPr="000B4F94" w:rsidRDefault="001D5850" w:rsidP="001D5850">
      <w:pPr>
        <w:pStyle w:val="Bezodstpw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F0F7A4E" w14:textId="77777777" w:rsidR="001D5850" w:rsidRPr="000B4F94" w:rsidRDefault="001D5850" w:rsidP="001D5850">
      <w:pPr>
        <w:spacing w:after="150"/>
        <w:jc w:val="center"/>
        <w:rPr>
          <w:rFonts w:ascii="Times New Roman" w:hAnsi="Times New Roman"/>
          <w:b/>
          <w:szCs w:val="22"/>
        </w:rPr>
      </w:pPr>
      <w:r w:rsidRPr="000B4F94">
        <w:rPr>
          <w:rFonts w:ascii="Times New Roman" w:hAnsi="Times New Roman"/>
          <w:b/>
          <w:szCs w:val="22"/>
        </w:rPr>
        <w:t>Klauzula informacyjna RODO</w:t>
      </w:r>
    </w:p>
    <w:p w14:paraId="7FD3DECB" w14:textId="77777777" w:rsidR="001D5850" w:rsidRPr="000B4F94" w:rsidRDefault="001D5850" w:rsidP="001D5850">
      <w:pPr>
        <w:spacing w:after="150"/>
        <w:ind w:firstLine="567"/>
        <w:rPr>
          <w:rFonts w:ascii="Times New Roman" w:hAnsi="Times New Roman"/>
          <w:b/>
          <w:szCs w:val="22"/>
        </w:rPr>
      </w:pPr>
    </w:p>
    <w:p w14:paraId="7E17177D" w14:textId="77777777" w:rsidR="001D5850" w:rsidRPr="000B4F94" w:rsidRDefault="001D5850" w:rsidP="001D5850">
      <w:pPr>
        <w:ind w:firstLine="425"/>
        <w:rPr>
          <w:rFonts w:ascii="Times New Roman" w:eastAsiaTheme="minorHAnsi" w:hAnsi="Times New Roman"/>
          <w:szCs w:val="22"/>
          <w:lang w:eastAsia="en-US"/>
        </w:rPr>
      </w:pPr>
      <w:r w:rsidRPr="000B4F94">
        <w:rPr>
          <w:rFonts w:ascii="Times New Roman" w:hAnsi="Times New Roman"/>
          <w:szCs w:val="22"/>
        </w:rPr>
        <w:t xml:space="preserve">W związku z ogłoszonym Przetargiem, zgodnie z art. 13 ust. 1 i 2 rozporządzenia Parlamentu Europejskiego i Rady (UE) 2016/679 z dnia 27 kwietnia 2016 r. w sprawie ochrony osób fizycznych </w:t>
      </w:r>
      <w:r w:rsidRPr="000B4F94">
        <w:rPr>
          <w:rFonts w:ascii="Times New Roman" w:hAnsi="Times New Roman"/>
          <w:szCs w:val="22"/>
        </w:rPr>
        <w:br/>
        <w:t xml:space="preserve">w związku z przetwarzaniem danych osobowych i w sprawie swobodnego przepływu takich danych oraz uchylenia dyrektywy 95/46/WE (ogólne rozporządzenie o ochronie danych) (Dz. Urz. UE L 119 </w:t>
      </w:r>
      <w:r w:rsidRPr="000B4F94">
        <w:rPr>
          <w:rFonts w:ascii="Times New Roman" w:hAnsi="Times New Roman"/>
          <w:szCs w:val="22"/>
        </w:rPr>
        <w:br/>
        <w:t xml:space="preserve">z 04.05.2016, str. 1), dalej „RODO”, informujemy, że: </w:t>
      </w:r>
    </w:p>
    <w:p w14:paraId="56ED1F74" w14:textId="77777777" w:rsidR="001D5850" w:rsidRPr="000B4F94" w:rsidRDefault="001D5850" w:rsidP="001D5850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bCs/>
          <w:szCs w:val="22"/>
        </w:rPr>
        <w:t xml:space="preserve">Administratorem Państwa danych osobowych jest: </w:t>
      </w:r>
      <w:r w:rsidRPr="000B4F94">
        <w:rPr>
          <w:rFonts w:ascii="Times New Roman" w:hAnsi="Times New Roman"/>
          <w:b/>
          <w:szCs w:val="22"/>
        </w:rPr>
        <w:t>Wałbrzyska Specjalna Strefa Ekonomiczna „INVEST–PARK” sp. z o.o.</w:t>
      </w:r>
      <w:r w:rsidRPr="000B4F94">
        <w:rPr>
          <w:rFonts w:ascii="Times New Roman" w:hAnsi="Times New Roman"/>
          <w:szCs w:val="22"/>
        </w:rPr>
        <w:t xml:space="preserve"> z siedzibą w Wałbrzychu (dalej : WSSE).</w:t>
      </w:r>
    </w:p>
    <w:p w14:paraId="61DC8785" w14:textId="77777777" w:rsidR="001D5850" w:rsidRPr="000B4F94" w:rsidRDefault="001D5850" w:rsidP="001D5850">
      <w:pPr>
        <w:numPr>
          <w:ilvl w:val="0"/>
          <w:numId w:val="1"/>
        </w:numPr>
        <w:ind w:left="284" w:hanging="284"/>
        <w:rPr>
          <w:rFonts w:ascii="Times New Roman" w:hAnsi="Times New Roman"/>
          <w:bCs/>
          <w:szCs w:val="22"/>
        </w:rPr>
      </w:pPr>
      <w:r w:rsidRPr="000B4F94">
        <w:rPr>
          <w:rFonts w:ascii="Times New Roman" w:hAnsi="Times New Roman"/>
          <w:bCs/>
          <w:szCs w:val="22"/>
        </w:rPr>
        <w:t>Dane kontaktowe administratora:</w:t>
      </w:r>
    </w:p>
    <w:p w14:paraId="6447E61C" w14:textId="77777777" w:rsidR="001D5850" w:rsidRPr="000B4F94" w:rsidRDefault="001D5850" w:rsidP="001D5850">
      <w:pPr>
        <w:ind w:left="567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b/>
          <w:bCs/>
          <w:szCs w:val="22"/>
        </w:rPr>
        <w:t>WSSE „INVEST-PARK” sp. z o. o.</w:t>
      </w:r>
      <w:r w:rsidRPr="000B4F94">
        <w:rPr>
          <w:rFonts w:ascii="Times New Roman" w:hAnsi="Times New Roman"/>
          <w:szCs w:val="22"/>
        </w:rPr>
        <w:t>, ul. Uczniowska 16</w:t>
      </w:r>
    </w:p>
    <w:p w14:paraId="3553B67C" w14:textId="77777777" w:rsidR="001D5850" w:rsidRPr="000B4F94" w:rsidRDefault="001D5850" w:rsidP="001D5850">
      <w:pPr>
        <w:ind w:left="567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58-306 Wałbrzych, tel. +48 74 664 91 64, </w:t>
      </w:r>
      <w:r w:rsidRPr="000B4F94">
        <w:rPr>
          <w:rFonts w:ascii="Times New Roman" w:hAnsi="Times New Roman"/>
          <w:szCs w:val="22"/>
          <w:lang w:val="en-US"/>
        </w:rPr>
        <w:t>e-mail: rodo@invest-park.com.pl</w:t>
      </w:r>
    </w:p>
    <w:p w14:paraId="678C859E" w14:textId="77777777" w:rsidR="001D5850" w:rsidRPr="000B4F94" w:rsidRDefault="001D5850" w:rsidP="001D5850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Niniejsza informacja dotyczy danych osobowych osób fizycznych biorących udział w Przetargu, pracowników, współpracowników, zleceniobiorców, podwykonawców, pełnomocników, przedstawicieli lub reprezentantów podmiotów biorących udział w Przetargu oraz innych osób, których dane WSSE przetwarza w celach weryfikacji złożonych ofert w Przetargu oraz zawarcia </w:t>
      </w:r>
      <w:r w:rsidRPr="000B4F94">
        <w:rPr>
          <w:rFonts w:ascii="Times New Roman" w:hAnsi="Times New Roman"/>
          <w:szCs w:val="22"/>
        </w:rPr>
        <w:br/>
        <w:t>i realizacji umowy.</w:t>
      </w:r>
    </w:p>
    <w:p w14:paraId="14EEDEAF" w14:textId="77777777" w:rsidR="001D5850" w:rsidRPr="000B4F94" w:rsidRDefault="001D5850" w:rsidP="001D5850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Podanie danych osobowych jest dobrowolne, jednakże niezbędne dla przeprowadzenia Przetargu oraz innych działań prowadzących do zawarcia oraz realizacji umowy (konsekwencją braku podania danych jest uniemożliwienie udziału w Przetargu). </w:t>
      </w:r>
    </w:p>
    <w:p w14:paraId="2AE1A2B6" w14:textId="77777777" w:rsidR="001D5850" w:rsidRPr="000B4F94" w:rsidRDefault="001D5850" w:rsidP="001D5850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W związku z Przetargiem, WSSE może przetwarzać podane dane osobowe, takie jak: </w:t>
      </w:r>
    </w:p>
    <w:p w14:paraId="2D2BF05E" w14:textId="77777777" w:rsidR="001D5850" w:rsidRPr="000B4F94" w:rsidRDefault="001D5850" w:rsidP="001D5850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imię i nazwisko, firma, adres prowadzenia działalności gospodarczej, adres korespondencyjny, </w:t>
      </w:r>
    </w:p>
    <w:p w14:paraId="09B10E3C" w14:textId="77777777" w:rsidR="001D5850" w:rsidRPr="000B4F94" w:rsidRDefault="001D5850" w:rsidP="001D5850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dane kontaktowe, takie jak adres e-mail, numer telefonu lub faxu, </w:t>
      </w:r>
    </w:p>
    <w:p w14:paraId="687BBD3B" w14:textId="77777777" w:rsidR="001D5850" w:rsidRPr="000B4F94" w:rsidRDefault="001D5850" w:rsidP="001D5850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numery rejestrowe (PESEL, NIP lub REGON), </w:t>
      </w:r>
    </w:p>
    <w:p w14:paraId="6E176B6E" w14:textId="77777777" w:rsidR="001D5850" w:rsidRPr="000B4F94" w:rsidRDefault="001D5850" w:rsidP="001D5850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stanowisko zajmowane w ramach danej organizacji lub pełnioną funkcję, </w:t>
      </w:r>
    </w:p>
    <w:p w14:paraId="1381437D" w14:textId="77777777" w:rsidR="001D5850" w:rsidRPr="000B4F94" w:rsidRDefault="001D5850" w:rsidP="001D5850">
      <w:pPr>
        <w:numPr>
          <w:ilvl w:val="0"/>
          <w:numId w:val="2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inne dane zawarte w oświadczeniach Oferenta przedstawianych w Przetargu, w tym inne niż numery rejestrowe (np. numery rachunków bankowych, tytuły zawodowe, identyfikatory służbowe lub zawodowe). </w:t>
      </w:r>
    </w:p>
    <w:p w14:paraId="6106D4DF" w14:textId="77777777" w:rsidR="001D5850" w:rsidRPr="000B4F94" w:rsidRDefault="001D5850" w:rsidP="001D5850">
      <w:pPr>
        <w:numPr>
          <w:ilvl w:val="0"/>
          <w:numId w:val="1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Podstawą prawną przetwarzania danych jest: </w:t>
      </w:r>
    </w:p>
    <w:p w14:paraId="5E214D45" w14:textId="77777777" w:rsidR="001D5850" w:rsidRPr="000B4F94" w:rsidRDefault="001D5850" w:rsidP="001D5850">
      <w:pPr>
        <w:numPr>
          <w:ilvl w:val="1"/>
          <w:numId w:val="3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3E9E3D3D" w14:textId="77777777" w:rsidR="001D5850" w:rsidRPr="000B4F94" w:rsidRDefault="001D5850" w:rsidP="001D5850">
      <w:pPr>
        <w:numPr>
          <w:ilvl w:val="1"/>
          <w:numId w:val="3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lastRenderedPageBreak/>
        <w:t>art. 6 ust. 1 lit. c RODO  - w zakresie danych osobowych, których przetwarzanie jest niezbędne do wypełnienia obowiązku prawnego ciążącego na administratorze,</w:t>
      </w:r>
    </w:p>
    <w:p w14:paraId="57A01996" w14:textId="77777777" w:rsidR="001D5850" w:rsidRPr="000B4F94" w:rsidRDefault="001D5850" w:rsidP="001D5850">
      <w:pPr>
        <w:numPr>
          <w:ilvl w:val="1"/>
          <w:numId w:val="3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art. 6 ust. 1 f RODO – w zakresie danych osobowych, których przetwarzanie jest niezbędne do celów wynikających z prawnie uzasadnionych interesów realizowanych przez administratora lub przez stronę trzecią.</w:t>
      </w:r>
    </w:p>
    <w:p w14:paraId="340273D2" w14:textId="77777777" w:rsidR="001D5850" w:rsidRPr="000B4F94" w:rsidRDefault="001D5850" w:rsidP="001D5850">
      <w:p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7. </w:t>
      </w:r>
      <w:r w:rsidRPr="000B4F94">
        <w:rPr>
          <w:rFonts w:ascii="Times New Roman" w:hAnsi="Times New Roman"/>
          <w:szCs w:val="22"/>
        </w:rPr>
        <w:tab/>
        <w:t xml:space="preserve">WSSE może przekazywać dane osobowe tylko w zakresie, w jakim jest to niezbędne dla prowadzenia działalności  i nie wykraczając poza zakres wskazany w podstawach przetwarzania danych wskazanych powyżej podmiotom przetwarzającym na zlecenie WSSE dane osobowe np.: </w:t>
      </w:r>
      <w:r w:rsidRPr="000B4F94">
        <w:rPr>
          <w:rFonts w:ascii="Times New Roman" w:hAnsi="Times New Roman"/>
          <w:szCs w:val="22"/>
        </w:rPr>
        <w:br/>
        <w:t xml:space="preserve">w celu archiwizacji dokumentów, usługi hostingu i serwisu poczty elektronicznej i  innych elektronicznych środków komunikacji, a także systemów informatycznych, podmiotom prowadzącym działalność doradczą, audytorską oraz kancelariom prawnym, innym osobom </w:t>
      </w:r>
      <w:r w:rsidRPr="000B4F94">
        <w:rPr>
          <w:rFonts w:ascii="Times New Roman" w:hAnsi="Times New Roman"/>
          <w:szCs w:val="22"/>
        </w:rPr>
        <w:br/>
        <w:t>w ramach organizacji danego Oferenta oraz innym Oferentom w zakresie niezbędnym dla przeprowadzania publicznego Przetargu.   W zależności od przebiegu postępowania dane mogą ponadto być przekazane właściwym organom władzy publicznej, w szczególności sądom.</w:t>
      </w:r>
    </w:p>
    <w:p w14:paraId="5D222172" w14:textId="77777777" w:rsidR="001D5850" w:rsidRPr="000B4F94" w:rsidRDefault="001D5850" w:rsidP="001D5850">
      <w:p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8. Dane osobowe są przetwarzane w celach określonych powyżej i w zakresie koniecznym dla ich osiągnięcia tak długo, jak jest to niezbędne, w szczególności: </w:t>
      </w:r>
    </w:p>
    <w:p w14:paraId="0169EA4F" w14:textId="77777777" w:rsidR="001D5850" w:rsidRPr="000B4F94" w:rsidRDefault="001D5850" w:rsidP="001D5850">
      <w:pPr>
        <w:numPr>
          <w:ilvl w:val="0"/>
          <w:numId w:val="4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w celu obsługi Przetargu oraz prawidłowej realizacji Umowy - przez czas trwania Przetargu oraz umowy, </w:t>
      </w:r>
    </w:p>
    <w:p w14:paraId="574E8EA6" w14:textId="77777777" w:rsidR="001D5850" w:rsidRPr="000B4F94" w:rsidRDefault="001D5850" w:rsidP="001D5850">
      <w:pPr>
        <w:numPr>
          <w:ilvl w:val="0"/>
          <w:numId w:val="4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7BC347C0" w14:textId="77777777" w:rsidR="001D5850" w:rsidRPr="000B4F94" w:rsidRDefault="001D5850" w:rsidP="001D5850">
      <w:pPr>
        <w:numPr>
          <w:ilvl w:val="0"/>
          <w:numId w:val="4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przez okres czasu niezbędny dla celów ustalania lub dochodzenia przez WSSE roszczeń cywilnoprawnych w ramach prowadzonej działalności oraz obrony przed takimi roszczeniami </w:t>
      </w:r>
    </w:p>
    <w:p w14:paraId="0DA48711" w14:textId="77777777" w:rsidR="001D5850" w:rsidRPr="000B4F94" w:rsidRDefault="001D5850" w:rsidP="001D5850">
      <w:pPr>
        <w:ind w:left="426" w:hanging="426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9. Każda osoba ma prawo: </w:t>
      </w:r>
    </w:p>
    <w:p w14:paraId="7BDE4375" w14:textId="77777777" w:rsidR="001D5850" w:rsidRPr="000B4F94" w:rsidRDefault="001D5850" w:rsidP="001D5850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dostępu do swoich danych osobowych przetwarzanych przez WSSE,</w:t>
      </w:r>
    </w:p>
    <w:p w14:paraId="18CEC6C2" w14:textId="77777777" w:rsidR="001D5850" w:rsidRPr="000B4F94" w:rsidRDefault="001D5850" w:rsidP="001D5850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żądania usunięcia danych osobowych - w przypadkach określonych przepisami RODO, </w:t>
      </w:r>
    </w:p>
    <w:p w14:paraId="4FABBFA4" w14:textId="77777777" w:rsidR="001D5850" w:rsidRPr="000B4F94" w:rsidRDefault="001D5850" w:rsidP="001D5850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żądania sprostowania lub ograniczenia przetwarzania danych osobowych – w przypadkach określonych przepisami RODO, </w:t>
      </w:r>
    </w:p>
    <w:p w14:paraId="0AE3D524" w14:textId="77777777" w:rsidR="001D5850" w:rsidRPr="000B4F94" w:rsidRDefault="001D5850" w:rsidP="001D5850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61748265" w14:textId="77777777" w:rsidR="001D5850" w:rsidRPr="000B4F94" w:rsidRDefault="001D5850" w:rsidP="001D5850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przeniesienia danych, tj. otrzymania danych osobowych przekazanych Spółce </w:t>
      </w:r>
      <w:r w:rsidRPr="000B4F94">
        <w:rPr>
          <w:rFonts w:ascii="Times New Roman" w:hAnsi="Times New Roman"/>
          <w:szCs w:val="22"/>
        </w:rPr>
        <w:br/>
        <w:t xml:space="preserve">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4DBB3EFF" w14:textId="77777777" w:rsidR="001D5850" w:rsidRPr="000B4F94" w:rsidRDefault="001D5850" w:rsidP="001D5850">
      <w:pPr>
        <w:numPr>
          <w:ilvl w:val="1"/>
          <w:numId w:val="5"/>
        </w:numPr>
        <w:ind w:left="567" w:hanging="283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złożenia skargi do właściwego organu ochrony danych osobowych – Prezesa Urzędu Ochrony Danych Osobowych. </w:t>
      </w:r>
    </w:p>
    <w:p w14:paraId="236CA277" w14:textId="77777777" w:rsidR="001D5850" w:rsidRPr="000B4F94" w:rsidRDefault="001D5850" w:rsidP="001D5850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Podane dane osobowe nie będą przekazywane do państw trzecich, spoza Europejskiego Obszaru Gospodarczego. </w:t>
      </w:r>
    </w:p>
    <w:p w14:paraId="19A1834D" w14:textId="77777777" w:rsidR="001D5850" w:rsidRPr="000B4F94" w:rsidRDefault="001D5850" w:rsidP="001D5850">
      <w:pPr>
        <w:pStyle w:val="Akapitzlist"/>
        <w:numPr>
          <w:ilvl w:val="0"/>
          <w:numId w:val="6"/>
        </w:numPr>
        <w:ind w:left="284" w:hanging="284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Dane osobowe nie będą podlegały profilowaniu, jak też w oparciu o  podane dane nie będą podejmowane zautomatyzowane decyzje.</w:t>
      </w:r>
    </w:p>
    <w:p w14:paraId="6436F32B" w14:textId="77777777" w:rsidR="001D5850" w:rsidRPr="000B4F94" w:rsidRDefault="001D5850" w:rsidP="001D5850">
      <w:pPr>
        <w:ind w:left="426" w:hanging="426"/>
        <w:rPr>
          <w:rFonts w:ascii="Times New Roman" w:hAnsi="Times New Roman"/>
          <w:b/>
          <w:bCs/>
          <w:szCs w:val="22"/>
        </w:rPr>
      </w:pPr>
    </w:p>
    <w:p w14:paraId="2B1B9C6D" w14:textId="77777777" w:rsidR="001D5850" w:rsidRPr="000B4F94" w:rsidRDefault="001D5850" w:rsidP="001D5850">
      <w:pPr>
        <w:rPr>
          <w:rFonts w:ascii="Times New Roman" w:hAnsi="Times New Roman"/>
          <w:b/>
          <w:bCs/>
          <w:szCs w:val="22"/>
        </w:rPr>
      </w:pPr>
    </w:p>
    <w:p w14:paraId="5D4CD956" w14:textId="77777777" w:rsidR="001D5850" w:rsidRPr="000B4F94" w:rsidRDefault="001D5850" w:rsidP="001D5850">
      <w:pPr>
        <w:ind w:left="426" w:hanging="426"/>
        <w:jc w:val="center"/>
        <w:rPr>
          <w:rFonts w:ascii="Times New Roman" w:hAnsi="Times New Roman"/>
          <w:b/>
          <w:bCs/>
          <w:szCs w:val="22"/>
        </w:rPr>
      </w:pPr>
      <w:r w:rsidRPr="000B4F94">
        <w:rPr>
          <w:rFonts w:ascii="Times New Roman" w:hAnsi="Times New Roman"/>
          <w:b/>
          <w:bCs/>
          <w:szCs w:val="22"/>
        </w:rPr>
        <w:t>Oświadczenie Oferenta</w:t>
      </w:r>
    </w:p>
    <w:p w14:paraId="683AACFA" w14:textId="77777777" w:rsidR="001D5850" w:rsidRPr="000B4F94" w:rsidRDefault="001D5850" w:rsidP="001D5850">
      <w:pPr>
        <w:ind w:left="426" w:hanging="426"/>
        <w:rPr>
          <w:rFonts w:ascii="Times New Roman" w:hAnsi="Times New Roman"/>
          <w:szCs w:val="22"/>
        </w:rPr>
      </w:pPr>
    </w:p>
    <w:p w14:paraId="2E0AF2E0" w14:textId="77777777" w:rsidR="001D5850" w:rsidRPr="000B4F94" w:rsidRDefault="001D5850" w:rsidP="001D5850">
      <w:pPr>
        <w:ind w:left="426" w:hanging="426"/>
        <w:rPr>
          <w:rFonts w:ascii="Times New Roman" w:hAnsi="Times New Roman"/>
          <w:szCs w:val="22"/>
        </w:rPr>
      </w:pPr>
    </w:p>
    <w:p w14:paraId="75143F1B" w14:textId="77777777" w:rsidR="001D5850" w:rsidRPr="000B4F94" w:rsidRDefault="001D5850" w:rsidP="001D5850">
      <w:pPr>
        <w:ind w:firstLine="426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Niniejszym oświadczam, że zapoznałam/em się z „Klauzulą informacyjną dla Oferentów </w:t>
      </w:r>
      <w:r w:rsidRPr="000B4F94">
        <w:rPr>
          <w:rFonts w:ascii="Times New Roman" w:hAnsi="Times New Roman"/>
          <w:szCs w:val="22"/>
        </w:rPr>
        <w:br/>
        <w:t xml:space="preserve">w  związku z przetwarzaniem danych osobowych” oraz poinformowałem o treści klauzuli oraz danych administratora osoby, których dane zostały przekazane przez Oferenta w celu wzięcia udziału </w:t>
      </w:r>
      <w:r w:rsidRPr="000B4F94">
        <w:rPr>
          <w:rFonts w:ascii="Times New Roman" w:hAnsi="Times New Roman"/>
          <w:szCs w:val="22"/>
        </w:rPr>
        <w:br/>
        <w:t>w Przetargu.</w:t>
      </w:r>
    </w:p>
    <w:p w14:paraId="24C5F6CE" w14:textId="77777777" w:rsidR="001D5850" w:rsidRPr="000B4F94" w:rsidRDefault="001D5850" w:rsidP="001D5850">
      <w:pPr>
        <w:spacing w:after="150"/>
        <w:ind w:firstLine="567"/>
        <w:rPr>
          <w:rFonts w:ascii="Times New Roman" w:hAnsi="Times New Roman"/>
          <w:szCs w:val="22"/>
        </w:rPr>
      </w:pPr>
    </w:p>
    <w:p w14:paraId="599A0A63" w14:textId="77777777" w:rsidR="001D5850" w:rsidRPr="000B4F94" w:rsidRDefault="001D5850" w:rsidP="001D5850">
      <w:pPr>
        <w:spacing w:after="150"/>
        <w:rPr>
          <w:rFonts w:ascii="Times New Roman" w:hAnsi="Times New Roman"/>
          <w:szCs w:val="22"/>
        </w:rPr>
      </w:pPr>
    </w:p>
    <w:p w14:paraId="058D51BC" w14:textId="77777777" w:rsidR="001D5850" w:rsidRPr="000B4F94" w:rsidRDefault="001D5850" w:rsidP="001D5850">
      <w:pPr>
        <w:spacing w:after="150"/>
        <w:rPr>
          <w:rFonts w:ascii="Times New Roman" w:hAnsi="Times New Roman"/>
          <w:szCs w:val="22"/>
        </w:rPr>
      </w:pPr>
    </w:p>
    <w:p w14:paraId="19853DA4" w14:textId="77777777" w:rsidR="001D5850" w:rsidRPr="000B4F94" w:rsidRDefault="001D5850" w:rsidP="001D5850">
      <w:pPr>
        <w:spacing w:after="150"/>
        <w:rPr>
          <w:rFonts w:ascii="Times New Roman" w:hAnsi="Times New Roman"/>
          <w:szCs w:val="22"/>
        </w:rPr>
      </w:pPr>
    </w:p>
    <w:p w14:paraId="279A73BA" w14:textId="77777777" w:rsidR="001D5850" w:rsidRPr="000B4F94" w:rsidRDefault="001D5850" w:rsidP="001D5850">
      <w:pPr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>………………………..……………………………………………………………………………..</w:t>
      </w:r>
    </w:p>
    <w:p w14:paraId="6B56746B" w14:textId="77777777" w:rsidR="001D5850" w:rsidRPr="000B4F94" w:rsidRDefault="001D5850" w:rsidP="001D5850">
      <w:pPr>
        <w:ind w:firstLine="567"/>
        <w:rPr>
          <w:rFonts w:ascii="Times New Roman" w:hAnsi="Times New Roman"/>
          <w:szCs w:val="22"/>
        </w:rPr>
      </w:pPr>
      <w:r w:rsidRPr="000B4F94">
        <w:rPr>
          <w:rFonts w:ascii="Times New Roman" w:hAnsi="Times New Roman"/>
          <w:szCs w:val="22"/>
        </w:rPr>
        <w:t xml:space="preserve">      Miejscowość, data</w:t>
      </w:r>
      <w:r w:rsidRPr="000B4F94">
        <w:rPr>
          <w:rFonts w:ascii="Times New Roman" w:hAnsi="Times New Roman"/>
          <w:szCs w:val="22"/>
        </w:rPr>
        <w:tab/>
      </w:r>
      <w:r w:rsidRPr="000B4F94">
        <w:rPr>
          <w:rFonts w:ascii="Times New Roman" w:hAnsi="Times New Roman"/>
          <w:szCs w:val="22"/>
        </w:rPr>
        <w:tab/>
      </w:r>
      <w:r w:rsidRPr="000B4F94">
        <w:rPr>
          <w:rFonts w:ascii="Times New Roman" w:hAnsi="Times New Roman"/>
          <w:szCs w:val="22"/>
        </w:rPr>
        <w:tab/>
      </w:r>
      <w:r w:rsidRPr="000B4F94">
        <w:rPr>
          <w:rFonts w:ascii="Times New Roman" w:hAnsi="Times New Roman"/>
          <w:szCs w:val="22"/>
        </w:rPr>
        <w:tab/>
        <w:t xml:space="preserve">          podpisy osób upoważnionych</w:t>
      </w:r>
    </w:p>
    <w:p w14:paraId="2524488F" w14:textId="77777777" w:rsidR="008628D6" w:rsidRDefault="008628D6"/>
    <w:sectPr w:rsidR="00862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F17"/>
    <w:multiLevelType w:val="multilevel"/>
    <w:tmpl w:val="B4F0007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Arial"/>
        <w:b w:val="0"/>
        <w:bCs/>
        <w:color w:val="333333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E74BA"/>
    <w:multiLevelType w:val="hybridMultilevel"/>
    <w:tmpl w:val="C4A43F4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3CC38EB"/>
    <w:multiLevelType w:val="hybridMultilevel"/>
    <w:tmpl w:val="98081894"/>
    <w:lvl w:ilvl="0" w:tplc="46F2FFEC">
      <w:start w:val="10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3574D7"/>
    <w:multiLevelType w:val="hybridMultilevel"/>
    <w:tmpl w:val="3478601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>
      <w:start w:val="1"/>
      <w:numFmt w:val="decimal"/>
      <w:lvlText w:val="%4."/>
      <w:lvlJc w:val="left"/>
      <w:pPr>
        <w:ind w:left="3305" w:hanging="360"/>
      </w:pPr>
    </w:lvl>
    <w:lvl w:ilvl="4" w:tplc="04150019">
      <w:start w:val="1"/>
      <w:numFmt w:val="lowerLetter"/>
      <w:lvlText w:val="%5."/>
      <w:lvlJc w:val="left"/>
      <w:pPr>
        <w:ind w:left="4025" w:hanging="360"/>
      </w:pPr>
    </w:lvl>
    <w:lvl w:ilvl="5" w:tplc="0415001B">
      <w:start w:val="1"/>
      <w:numFmt w:val="lowerRoman"/>
      <w:lvlText w:val="%6."/>
      <w:lvlJc w:val="right"/>
      <w:pPr>
        <w:ind w:left="4745" w:hanging="180"/>
      </w:pPr>
    </w:lvl>
    <w:lvl w:ilvl="6" w:tplc="0415000F">
      <w:start w:val="1"/>
      <w:numFmt w:val="decimal"/>
      <w:lvlText w:val="%7."/>
      <w:lvlJc w:val="left"/>
      <w:pPr>
        <w:ind w:left="5465" w:hanging="360"/>
      </w:pPr>
    </w:lvl>
    <w:lvl w:ilvl="7" w:tplc="04150019">
      <w:start w:val="1"/>
      <w:numFmt w:val="lowerLetter"/>
      <w:lvlText w:val="%8."/>
      <w:lvlJc w:val="left"/>
      <w:pPr>
        <w:ind w:left="6185" w:hanging="360"/>
      </w:pPr>
    </w:lvl>
    <w:lvl w:ilvl="8" w:tplc="0415001B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694665EC"/>
    <w:multiLevelType w:val="hybridMultilevel"/>
    <w:tmpl w:val="860855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40AA18A2">
      <w:start w:val="1"/>
      <w:numFmt w:val="decimal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36D7BF2"/>
    <w:multiLevelType w:val="hybridMultilevel"/>
    <w:tmpl w:val="889C4A96"/>
    <w:lvl w:ilvl="0" w:tplc="DFF441FC">
      <w:start w:val="1"/>
      <w:numFmt w:val="lowerLetter"/>
      <w:lvlText w:val="%1)"/>
      <w:lvlJc w:val="left"/>
      <w:pPr>
        <w:ind w:left="1003" w:hanging="360"/>
      </w:pPr>
      <w:rPr>
        <w:b w:val="0"/>
        <w:bCs w:val="0"/>
      </w:rPr>
    </w:lvl>
    <w:lvl w:ilvl="1" w:tplc="04150017">
      <w:start w:val="1"/>
      <w:numFmt w:val="lowerLetter"/>
      <w:lvlText w:val="%2)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B2AC0CD2">
      <w:start w:val="1"/>
      <w:numFmt w:val="lowerRoman"/>
      <w:lvlText w:val="%6."/>
      <w:lvlJc w:val="right"/>
      <w:pPr>
        <w:ind w:left="4603" w:hanging="180"/>
      </w:pPr>
      <w:rPr>
        <w:b w:val="0"/>
        <w:bCs w:val="0"/>
      </w:r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num w:numId="1" w16cid:durableId="24499567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22920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07935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29105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85293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4597313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850"/>
    <w:rsid w:val="001D5850"/>
    <w:rsid w:val="001D5B98"/>
    <w:rsid w:val="00596D56"/>
    <w:rsid w:val="008628D6"/>
    <w:rsid w:val="00F0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7247"/>
  <w15:chartTrackingRefBased/>
  <w15:docId w15:val="{94270547-8B17-43AB-BA5D-97F4BC7C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5850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5850"/>
    <w:pPr>
      <w:ind w:left="720"/>
      <w:contextualSpacing/>
    </w:pPr>
  </w:style>
  <w:style w:type="paragraph" w:styleId="Bezodstpw">
    <w:name w:val="No Spacing"/>
    <w:uiPriority w:val="1"/>
    <w:qFormat/>
    <w:rsid w:val="001D5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818</Words>
  <Characters>4908</Characters>
  <Application>Microsoft Office Word</Application>
  <DocSecurity>0</DocSecurity>
  <Lines>40</Lines>
  <Paragraphs>11</Paragraphs>
  <ScaleCrop>false</ScaleCrop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Smoniowska</dc:creator>
  <cp:keywords/>
  <dc:description/>
  <cp:lastModifiedBy>Aleksandra Smoniowska</cp:lastModifiedBy>
  <cp:revision>1</cp:revision>
  <dcterms:created xsi:type="dcterms:W3CDTF">2022-09-19T11:20:00Z</dcterms:created>
  <dcterms:modified xsi:type="dcterms:W3CDTF">2022-09-19T11:20:00Z</dcterms:modified>
</cp:coreProperties>
</file>